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371" w:rsidRPr="000306D6" w:rsidRDefault="00FB3371" w:rsidP="00FB3371">
      <w:pPr>
        <w:spacing w:line="240" w:lineRule="auto"/>
        <w:contextualSpacing/>
        <w:jc w:val="center"/>
        <w:rPr>
          <w:rFonts w:ascii="Times New Roman" w:hAnsi="Times New Roman" w:cs="Times New Roman"/>
          <w:b/>
          <w:sz w:val="24"/>
          <w:szCs w:val="24"/>
        </w:rPr>
      </w:pPr>
      <w:r w:rsidRPr="000306D6">
        <w:rPr>
          <w:rFonts w:ascii="Times New Roman" w:hAnsi="Times New Roman" w:cs="Times New Roman"/>
          <w:b/>
          <w:sz w:val="24"/>
          <w:szCs w:val="24"/>
        </w:rPr>
        <w:t>UNITED STATES DISTRICT COURT</w:t>
      </w:r>
    </w:p>
    <w:p w:rsidR="00FB3371" w:rsidRPr="000306D6" w:rsidRDefault="00FB3371" w:rsidP="00FB3371">
      <w:pPr>
        <w:spacing w:line="240" w:lineRule="auto"/>
        <w:contextualSpacing/>
        <w:jc w:val="center"/>
        <w:rPr>
          <w:rFonts w:ascii="Times New Roman" w:hAnsi="Times New Roman" w:cs="Times New Roman"/>
          <w:b/>
          <w:sz w:val="24"/>
          <w:szCs w:val="24"/>
        </w:rPr>
      </w:pPr>
      <w:r w:rsidRPr="000306D6">
        <w:rPr>
          <w:rFonts w:ascii="Times New Roman" w:hAnsi="Times New Roman" w:cs="Times New Roman"/>
          <w:b/>
          <w:sz w:val="24"/>
          <w:szCs w:val="24"/>
        </w:rPr>
        <w:t>For The</w:t>
      </w:r>
    </w:p>
    <w:p w:rsidR="00FB3371" w:rsidRPr="000306D6" w:rsidRDefault="00FB3371" w:rsidP="00FB3371">
      <w:pPr>
        <w:spacing w:line="240" w:lineRule="auto"/>
        <w:contextualSpacing/>
        <w:jc w:val="center"/>
        <w:rPr>
          <w:rFonts w:ascii="Times New Roman" w:hAnsi="Times New Roman" w:cs="Times New Roman"/>
          <w:b/>
          <w:sz w:val="24"/>
          <w:szCs w:val="24"/>
        </w:rPr>
      </w:pPr>
      <w:r w:rsidRPr="000306D6">
        <w:rPr>
          <w:rFonts w:ascii="Times New Roman" w:hAnsi="Times New Roman" w:cs="Times New Roman"/>
          <w:b/>
          <w:sz w:val="24"/>
          <w:szCs w:val="24"/>
        </w:rPr>
        <w:t>DISTRICT OF COLUMBIA</w:t>
      </w:r>
    </w:p>
    <w:p w:rsidR="00FB3371" w:rsidRPr="000306D6" w:rsidRDefault="00FB3371" w:rsidP="00FB3371">
      <w:pPr>
        <w:spacing w:line="240" w:lineRule="auto"/>
        <w:contextualSpacing/>
        <w:rPr>
          <w:rFonts w:ascii="Times New Roman" w:hAnsi="Times New Roman" w:cs="Times New Roman"/>
          <w:b/>
          <w:sz w:val="24"/>
          <w:szCs w:val="24"/>
        </w:rPr>
      </w:pPr>
    </w:p>
    <w:p w:rsidR="00FB3371" w:rsidRPr="000306D6" w:rsidRDefault="00FB3371" w:rsidP="00FB3371">
      <w:pPr>
        <w:spacing w:line="240" w:lineRule="auto"/>
        <w:contextualSpacing/>
        <w:rPr>
          <w:rFonts w:ascii="Times New Roman" w:hAnsi="Times New Roman" w:cs="Times New Roman"/>
          <w:b/>
          <w:sz w:val="24"/>
          <w:szCs w:val="24"/>
        </w:rPr>
      </w:pPr>
    </w:p>
    <w:p w:rsidR="00FB3371" w:rsidRPr="000306D6" w:rsidRDefault="00FB3371" w:rsidP="00FB3371">
      <w:pPr>
        <w:spacing w:line="240" w:lineRule="auto"/>
        <w:contextualSpacing/>
        <w:rPr>
          <w:rFonts w:ascii="Times New Roman" w:hAnsi="Times New Roman" w:cs="Times New Roman"/>
          <w:b/>
          <w:sz w:val="24"/>
          <w:szCs w:val="24"/>
        </w:rPr>
      </w:pPr>
    </w:p>
    <w:p w:rsidR="00FB3371" w:rsidRPr="000306D6" w:rsidRDefault="00FB3371" w:rsidP="00FB3371">
      <w:pPr>
        <w:spacing w:line="240" w:lineRule="auto"/>
        <w:contextualSpacing/>
        <w:rPr>
          <w:rFonts w:ascii="Times New Roman" w:hAnsi="Times New Roman" w:cs="Times New Roman"/>
          <w:b/>
          <w:sz w:val="24"/>
          <w:szCs w:val="24"/>
        </w:rPr>
      </w:pPr>
      <w:r w:rsidRPr="000306D6">
        <w:rPr>
          <w:rFonts w:ascii="Times New Roman" w:hAnsi="Times New Roman" w:cs="Times New Roman"/>
          <w:b/>
          <w:sz w:val="24"/>
          <w:szCs w:val="24"/>
        </w:rPr>
        <w:t>In re</w:t>
      </w:r>
      <w:r>
        <w:rPr>
          <w:rFonts w:ascii="Times New Roman" w:hAnsi="Times New Roman" w:cs="Times New Roman"/>
          <w:b/>
          <w:sz w:val="24"/>
          <w:szCs w:val="24"/>
        </w:rPr>
        <w:t>: LATRICIA LEE HARDY</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U.S.D.C Case# 17-01017 E.G.S.</w:t>
      </w:r>
      <w:r w:rsidRPr="000306D6">
        <w:rPr>
          <w:rFonts w:ascii="Times New Roman" w:hAnsi="Times New Roman" w:cs="Times New Roman"/>
          <w:b/>
          <w:sz w:val="24"/>
          <w:szCs w:val="24"/>
        </w:rPr>
        <w:tab/>
      </w:r>
    </w:p>
    <w:p w:rsidR="00FB3371" w:rsidRPr="000306D6" w:rsidRDefault="00FB3371" w:rsidP="00FB3371">
      <w:pPr>
        <w:spacing w:line="240" w:lineRule="auto"/>
        <w:contextualSpacing/>
        <w:rPr>
          <w:rFonts w:ascii="Times New Roman" w:hAnsi="Times New Roman" w:cs="Times New Roman"/>
          <w:b/>
          <w:sz w:val="24"/>
          <w:szCs w:val="24"/>
        </w:rPr>
      </w:pPr>
      <w:r w:rsidRPr="000306D6">
        <w:rPr>
          <w:rFonts w:ascii="Times New Roman" w:hAnsi="Times New Roman" w:cs="Times New Roman"/>
          <w:b/>
          <w:sz w:val="24"/>
          <w:szCs w:val="24"/>
        </w:rPr>
        <w:tab/>
      </w:r>
      <w:r w:rsidRPr="000306D6">
        <w:rPr>
          <w:rFonts w:ascii="Times New Roman" w:hAnsi="Times New Roman" w:cs="Times New Roman"/>
          <w:b/>
          <w:sz w:val="24"/>
          <w:szCs w:val="24"/>
        </w:rPr>
        <w:tab/>
      </w:r>
      <w:r>
        <w:rPr>
          <w:rFonts w:ascii="Times New Roman" w:hAnsi="Times New Roman" w:cs="Times New Roman"/>
          <w:b/>
          <w:sz w:val="24"/>
          <w:szCs w:val="24"/>
        </w:rPr>
        <w:t>Pro Se</w:t>
      </w:r>
      <w:r w:rsidRPr="000306D6">
        <w:rPr>
          <w:rFonts w:ascii="Times New Roman" w:hAnsi="Times New Roman" w:cs="Times New Roman"/>
          <w:b/>
          <w:sz w:val="24"/>
          <w:szCs w:val="24"/>
        </w:rPr>
        <w:tab/>
      </w:r>
      <w:r>
        <w:rPr>
          <w:rFonts w:ascii="Times New Roman" w:hAnsi="Times New Roman" w:cs="Times New Roman"/>
          <w:b/>
          <w:sz w:val="24"/>
          <w:szCs w:val="24"/>
        </w:rPr>
        <w:t>Debtor/Appellant.</w:t>
      </w:r>
      <w:r>
        <w:rPr>
          <w:rFonts w:ascii="Times New Roman" w:hAnsi="Times New Roman" w:cs="Times New Roman"/>
          <w:b/>
          <w:sz w:val="24"/>
          <w:szCs w:val="24"/>
        </w:rPr>
        <w:tab/>
      </w:r>
      <w:r w:rsidRPr="000306D6">
        <w:rPr>
          <w:rFonts w:ascii="Times New Roman" w:hAnsi="Times New Roman" w:cs="Times New Roman"/>
          <w:b/>
          <w:sz w:val="24"/>
          <w:szCs w:val="24"/>
        </w:rPr>
        <w:t>)</w:t>
      </w:r>
    </w:p>
    <w:p w:rsidR="00FB3371" w:rsidRPr="000306D6" w:rsidRDefault="00FB3371" w:rsidP="00FB3371">
      <w:pPr>
        <w:spacing w:line="240" w:lineRule="auto"/>
        <w:contextualSpacing/>
        <w:rPr>
          <w:rFonts w:ascii="Times New Roman" w:hAnsi="Times New Roman" w:cs="Times New Roman"/>
          <w:b/>
          <w:sz w:val="24"/>
          <w:szCs w:val="24"/>
        </w:rPr>
      </w:pPr>
      <w:r w:rsidRPr="000306D6">
        <w:rPr>
          <w:rFonts w:ascii="Times New Roman" w:hAnsi="Times New Roman" w:cs="Times New Roman"/>
          <w:b/>
          <w:sz w:val="24"/>
          <w:szCs w:val="24"/>
        </w:rPr>
        <w:tab/>
      </w:r>
      <w:r w:rsidRPr="000306D6">
        <w:rPr>
          <w:rFonts w:ascii="Times New Roman" w:hAnsi="Times New Roman" w:cs="Times New Roman"/>
          <w:b/>
          <w:sz w:val="24"/>
          <w:szCs w:val="24"/>
        </w:rPr>
        <w:tab/>
        <w:t xml:space="preserve">                                                )   </w:t>
      </w:r>
    </w:p>
    <w:p w:rsidR="00FB3371" w:rsidRPr="000306D6" w:rsidRDefault="00FB3371" w:rsidP="00FB3371">
      <w:pPr>
        <w:spacing w:line="240" w:lineRule="auto"/>
        <w:contextualSpacing/>
        <w:rPr>
          <w:rFonts w:ascii="Times New Roman" w:hAnsi="Times New Roman" w:cs="Times New Roman"/>
          <w:b/>
          <w:sz w:val="24"/>
          <w:szCs w:val="24"/>
        </w:rPr>
      </w:pPr>
      <w:r w:rsidRPr="000306D6">
        <w:rPr>
          <w:rFonts w:ascii="Times New Roman" w:hAnsi="Times New Roman" w:cs="Times New Roman"/>
          <w:b/>
          <w:sz w:val="24"/>
          <w:szCs w:val="24"/>
        </w:rPr>
        <w:t>LATRICIA HARDY</w:t>
      </w:r>
      <w:r w:rsidRPr="000306D6">
        <w:rPr>
          <w:rFonts w:ascii="Times New Roman" w:hAnsi="Times New Roman" w:cs="Times New Roman"/>
          <w:b/>
          <w:sz w:val="24"/>
          <w:szCs w:val="24"/>
        </w:rPr>
        <w:tab/>
      </w:r>
      <w:r w:rsidRPr="000306D6">
        <w:rPr>
          <w:rFonts w:ascii="Times New Roman" w:hAnsi="Times New Roman" w:cs="Times New Roman"/>
          <w:b/>
          <w:sz w:val="24"/>
          <w:szCs w:val="24"/>
        </w:rPr>
        <w:tab/>
      </w:r>
      <w:r w:rsidRPr="000306D6">
        <w:rPr>
          <w:rFonts w:ascii="Times New Roman" w:hAnsi="Times New Roman" w:cs="Times New Roman"/>
          <w:b/>
          <w:sz w:val="24"/>
          <w:szCs w:val="24"/>
        </w:rPr>
        <w:tab/>
      </w:r>
      <w:r w:rsidRPr="000306D6">
        <w:rPr>
          <w:rFonts w:ascii="Times New Roman" w:hAnsi="Times New Roman" w:cs="Times New Roman"/>
          <w:b/>
          <w:sz w:val="24"/>
          <w:szCs w:val="24"/>
        </w:rPr>
        <w:tab/>
        <w:t>)</w:t>
      </w:r>
      <w:r w:rsidRPr="000306D6">
        <w:rPr>
          <w:rFonts w:ascii="Times New Roman" w:hAnsi="Times New Roman" w:cs="Times New Roman"/>
          <w:b/>
          <w:sz w:val="24"/>
          <w:szCs w:val="24"/>
        </w:rPr>
        <w:tab/>
        <w:t>Bankruptcy Case No.:  16-0280</w:t>
      </w:r>
    </w:p>
    <w:p w:rsidR="00FB3371" w:rsidRPr="000306D6" w:rsidRDefault="00FB3371" w:rsidP="00FB337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Appellant.</w:t>
      </w:r>
      <w:r w:rsidRPr="000306D6">
        <w:rPr>
          <w:rFonts w:ascii="Times New Roman" w:hAnsi="Times New Roman" w:cs="Times New Roman"/>
          <w:b/>
          <w:sz w:val="24"/>
          <w:szCs w:val="24"/>
        </w:rPr>
        <w:tab/>
      </w:r>
      <w:r w:rsidRPr="000306D6">
        <w:rPr>
          <w:rFonts w:ascii="Times New Roman" w:hAnsi="Times New Roman" w:cs="Times New Roman"/>
          <w:b/>
          <w:sz w:val="24"/>
          <w:szCs w:val="24"/>
        </w:rPr>
        <w:tab/>
        <w:t xml:space="preserve">)           </w:t>
      </w:r>
    </w:p>
    <w:p w:rsidR="00FB3371" w:rsidRPr="000306D6" w:rsidRDefault="00FB3371" w:rsidP="00FB3371">
      <w:pPr>
        <w:spacing w:line="240" w:lineRule="auto"/>
        <w:contextualSpacing/>
        <w:rPr>
          <w:rFonts w:ascii="Times New Roman" w:hAnsi="Times New Roman" w:cs="Times New Roman"/>
          <w:b/>
          <w:sz w:val="24"/>
          <w:szCs w:val="24"/>
        </w:rPr>
      </w:pPr>
      <w:r w:rsidRPr="000306D6">
        <w:rPr>
          <w:rFonts w:ascii="Times New Roman" w:hAnsi="Times New Roman" w:cs="Times New Roman"/>
          <w:b/>
          <w:sz w:val="24"/>
          <w:szCs w:val="24"/>
        </w:rPr>
        <w:tab/>
      </w:r>
      <w:r w:rsidRPr="000306D6">
        <w:rPr>
          <w:rFonts w:ascii="Times New Roman" w:hAnsi="Times New Roman" w:cs="Times New Roman"/>
          <w:b/>
          <w:sz w:val="24"/>
          <w:szCs w:val="24"/>
        </w:rPr>
        <w:tab/>
      </w:r>
      <w:r w:rsidRPr="000306D6">
        <w:rPr>
          <w:rFonts w:ascii="Times New Roman" w:hAnsi="Times New Roman" w:cs="Times New Roman"/>
          <w:b/>
          <w:sz w:val="24"/>
          <w:szCs w:val="24"/>
        </w:rPr>
        <w:tab/>
      </w:r>
      <w:r w:rsidRPr="000306D6">
        <w:rPr>
          <w:rFonts w:ascii="Times New Roman" w:hAnsi="Times New Roman" w:cs="Times New Roman"/>
          <w:b/>
          <w:sz w:val="24"/>
          <w:szCs w:val="24"/>
        </w:rPr>
        <w:tab/>
      </w:r>
      <w:r w:rsidRPr="000306D6">
        <w:rPr>
          <w:rFonts w:ascii="Times New Roman" w:hAnsi="Times New Roman" w:cs="Times New Roman"/>
          <w:b/>
          <w:sz w:val="24"/>
          <w:szCs w:val="24"/>
        </w:rPr>
        <w:tab/>
      </w:r>
      <w:r w:rsidRPr="000306D6">
        <w:rPr>
          <w:rFonts w:ascii="Times New Roman" w:hAnsi="Times New Roman" w:cs="Times New Roman"/>
          <w:b/>
          <w:sz w:val="24"/>
          <w:szCs w:val="24"/>
        </w:rPr>
        <w:tab/>
        <w:t>)</w:t>
      </w:r>
      <w:r w:rsidRPr="000306D6">
        <w:rPr>
          <w:rFonts w:ascii="Times New Roman" w:hAnsi="Times New Roman" w:cs="Times New Roman"/>
          <w:b/>
          <w:sz w:val="24"/>
          <w:szCs w:val="24"/>
        </w:rPr>
        <w:tab/>
      </w:r>
      <w:r>
        <w:rPr>
          <w:rFonts w:ascii="Times New Roman" w:hAnsi="Times New Roman" w:cs="Times New Roman"/>
          <w:b/>
          <w:sz w:val="24"/>
          <w:szCs w:val="24"/>
        </w:rPr>
        <w:t xml:space="preserve">Chapter 7 </w:t>
      </w:r>
    </w:p>
    <w:p w:rsidR="00FB3371" w:rsidRPr="000306D6" w:rsidRDefault="00FB3371" w:rsidP="00FB3371">
      <w:pPr>
        <w:spacing w:line="240" w:lineRule="auto"/>
        <w:contextualSpacing/>
        <w:rPr>
          <w:rFonts w:ascii="Times New Roman" w:hAnsi="Times New Roman" w:cs="Times New Roman"/>
          <w:b/>
          <w:sz w:val="24"/>
          <w:szCs w:val="24"/>
        </w:rPr>
      </w:pPr>
      <w:r w:rsidRPr="000306D6">
        <w:rPr>
          <w:rFonts w:ascii="Times New Roman" w:hAnsi="Times New Roman" w:cs="Times New Roman"/>
          <w:b/>
          <w:sz w:val="24"/>
          <w:szCs w:val="24"/>
        </w:rPr>
        <w:tab/>
        <w:t>V.</w:t>
      </w:r>
      <w:r w:rsidRPr="000306D6">
        <w:rPr>
          <w:rFonts w:ascii="Times New Roman" w:hAnsi="Times New Roman" w:cs="Times New Roman"/>
          <w:b/>
          <w:sz w:val="24"/>
          <w:szCs w:val="24"/>
        </w:rPr>
        <w:tab/>
      </w:r>
      <w:r w:rsidRPr="000306D6">
        <w:rPr>
          <w:rFonts w:ascii="Times New Roman" w:hAnsi="Times New Roman" w:cs="Times New Roman"/>
          <w:b/>
          <w:sz w:val="24"/>
          <w:szCs w:val="24"/>
        </w:rPr>
        <w:tab/>
      </w:r>
      <w:r w:rsidRPr="000306D6">
        <w:rPr>
          <w:rFonts w:ascii="Times New Roman" w:hAnsi="Times New Roman" w:cs="Times New Roman"/>
          <w:b/>
          <w:sz w:val="24"/>
          <w:szCs w:val="24"/>
        </w:rPr>
        <w:tab/>
      </w:r>
      <w:r w:rsidRPr="000306D6">
        <w:rPr>
          <w:rFonts w:ascii="Times New Roman" w:hAnsi="Times New Roman" w:cs="Times New Roman"/>
          <w:b/>
          <w:sz w:val="24"/>
          <w:szCs w:val="24"/>
        </w:rPr>
        <w:tab/>
      </w:r>
      <w:r w:rsidRPr="000306D6">
        <w:rPr>
          <w:rFonts w:ascii="Times New Roman" w:hAnsi="Times New Roman" w:cs="Times New Roman"/>
          <w:b/>
          <w:sz w:val="24"/>
          <w:szCs w:val="24"/>
        </w:rPr>
        <w:tab/>
        <w:t>)</w:t>
      </w:r>
    </w:p>
    <w:p w:rsidR="00FB3371" w:rsidRPr="000306D6" w:rsidRDefault="00FB3371" w:rsidP="00FB3371">
      <w:pPr>
        <w:spacing w:line="240" w:lineRule="auto"/>
        <w:contextualSpacing/>
        <w:rPr>
          <w:rFonts w:ascii="Times New Roman" w:hAnsi="Times New Roman" w:cs="Times New Roman"/>
          <w:b/>
          <w:sz w:val="24"/>
          <w:szCs w:val="24"/>
        </w:rPr>
      </w:pPr>
      <w:r w:rsidRPr="000306D6">
        <w:rPr>
          <w:rFonts w:ascii="Times New Roman" w:hAnsi="Times New Roman" w:cs="Times New Roman"/>
          <w:b/>
          <w:sz w:val="24"/>
          <w:szCs w:val="24"/>
        </w:rPr>
        <w:t>BRIAN ROSS, Trustee</w:t>
      </w:r>
      <w:r w:rsidRPr="000306D6">
        <w:rPr>
          <w:rFonts w:ascii="Times New Roman" w:hAnsi="Times New Roman" w:cs="Times New Roman"/>
          <w:b/>
          <w:sz w:val="24"/>
          <w:szCs w:val="24"/>
        </w:rPr>
        <w:tab/>
      </w:r>
    </w:p>
    <w:p w:rsidR="00FB3371" w:rsidRDefault="00FB3371" w:rsidP="00FB3371">
      <w:pPr>
        <w:spacing w:line="480" w:lineRule="auto"/>
        <w:ind w:firstLine="720"/>
        <w:contextualSpacing/>
        <w:rPr>
          <w:rFonts w:ascii="Times New Roman" w:hAnsi="Times New Roman" w:cs="Times New Roman"/>
          <w:b/>
          <w:sz w:val="24"/>
          <w:szCs w:val="24"/>
        </w:rPr>
      </w:pPr>
      <w:r w:rsidRPr="000306D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306D6">
        <w:rPr>
          <w:rFonts w:ascii="Times New Roman" w:hAnsi="Times New Roman" w:cs="Times New Roman"/>
          <w:b/>
          <w:sz w:val="24"/>
          <w:szCs w:val="24"/>
        </w:rPr>
        <w:t>Appellee.</w:t>
      </w:r>
    </w:p>
    <w:p w:rsidR="00FB3371" w:rsidRDefault="00FB3371" w:rsidP="00FB3371">
      <w:pPr>
        <w:spacing w:line="240" w:lineRule="auto"/>
        <w:contextualSpacing/>
        <w:jc w:val="center"/>
        <w:rPr>
          <w:rFonts w:ascii="Times New Roman" w:hAnsi="Times New Roman" w:cs="Times New Roman"/>
          <w:b/>
          <w:color w:val="272425"/>
          <w:sz w:val="24"/>
          <w:szCs w:val="24"/>
          <w:u w:val="single"/>
        </w:rPr>
      </w:pPr>
      <w:r>
        <w:rPr>
          <w:rFonts w:ascii="Times New Roman" w:hAnsi="Times New Roman" w:cs="Times New Roman"/>
          <w:b/>
          <w:color w:val="272425"/>
          <w:sz w:val="24"/>
          <w:szCs w:val="24"/>
          <w:u w:val="single"/>
        </w:rPr>
        <w:t>APPELLANT OPENNING BRIEF</w:t>
      </w:r>
    </w:p>
    <w:p w:rsidR="00FB3371" w:rsidRDefault="00FB3371" w:rsidP="00FB3371">
      <w:pPr>
        <w:spacing w:line="240" w:lineRule="auto"/>
        <w:contextualSpacing/>
        <w:rPr>
          <w:rFonts w:ascii="Times New Roman" w:hAnsi="Times New Roman" w:cs="Times New Roman"/>
          <w:b/>
          <w:color w:val="272425"/>
          <w:sz w:val="24"/>
          <w:szCs w:val="24"/>
          <w:u w:val="single"/>
        </w:rPr>
      </w:pPr>
    </w:p>
    <w:p w:rsidR="00D73C7A" w:rsidRDefault="00D73C7A" w:rsidP="009029FB">
      <w:pPr>
        <w:spacing w:line="24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Appeal from the</w:t>
      </w:r>
      <w:r w:rsidRPr="00D73C7A">
        <w:rPr>
          <w:rFonts w:ascii="Times New Roman" w:hAnsi="Times New Roman" w:cs="Times New Roman"/>
          <w:b/>
          <w:sz w:val="24"/>
          <w:szCs w:val="24"/>
          <w:u w:val="single"/>
        </w:rPr>
        <w:t xml:space="preserve"> Order</w:t>
      </w:r>
    </w:p>
    <w:p w:rsidR="00FB3371" w:rsidRDefault="00D73C7A" w:rsidP="009029FB">
      <w:pPr>
        <w:spacing w:line="240" w:lineRule="auto"/>
        <w:contextualSpacing/>
        <w:jc w:val="center"/>
        <w:rPr>
          <w:rFonts w:ascii="Times New Roman" w:hAnsi="Times New Roman" w:cs="Times New Roman"/>
          <w:b/>
          <w:sz w:val="24"/>
          <w:szCs w:val="24"/>
          <w:u w:val="single"/>
        </w:rPr>
      </w:pPr>
      <w:r w:rsidRPr="00D73C7A">
        <w:rPr>
          <w:rFonts w:ascii="Times New Roman" w:hAnsi="Times New Roman" w:cs="Times New Roman"/>
          <w:b/>
          <w:sz w:val="24"/>
          <w:szCs w:val="24"/>
          <w:u w:val="single"/>
        </w:rPr>
        <w:t xml:space="preserve"> </w:t>
      </w:r>
      <w:r w:rsidR="00612CE5" w:rsidRPr="00D73C7A">
        <w:rPr>
          <w:rFonts w:ascii="Times New Roman" w:hAnsi="Times New Roman" w:cs="Times New Roman"/>
          <w:b/>
          <w:sz w:val="24"/>
          <w:szCs w:val="24"/>
          <w:u w:val="single"/>
        </w:rPr>
        <w:t>Of</w:t>
      </w:r>
    </w:p>
    <w:p w:rsidR="00FB3371" w:rsidRPr="009029FB" w:rsidRDefault="009029FB" w:rsidP="009029FB">
      <w:pPr>
        <w:spacing w:line="240" w:lineRule="auto"/>
        <w:contextualSpacing/>
        <w:jc w:val="center"/>
        <w:rPr>
          <w:rFonts w:ascii="Times New Roman" w:hAnsi="Times New Roman" w:cs="Times New Roman"/>
          <w:b/>
          <w:sz w:val="24"/>
          <w:szCs w:val="24"/>
          <w:u w:val="single"/>
        </w:rPr>
      </w:pPr>
      <w:r w:rsidRPr="009029FB">
        <w:rPr>
          <w:rFonts w:ascii="Times New Roman" w:hAnsi="Times New Roman" w:cs="Times New Roman"/>
          <w:b/>
          <w:color w:val="272425"/>
          <w:sz w:val="24"/>
          <w:szCs w:val="24"/>
          <w:u w:val="single"/>
        </w:rPr>
        <w:t>COMPELLING DEBTOR TO TURN OVER PROPERTY</w:t>
      </w:r>
    </w:p>
    <w:p w:rsidR="00FB3371" w:rsidRDefault="00FB3371" w:rsidP="00FB3371">
      <w:pPr>
        <w:spacing w:line="240" w:lineRule="auto"/>
        <w:contextualSpacing/>
        <w:jc w:val="center"/>
        <w:rPr>
          <w:rFonts w:ascii="Times New Roman" w:hAnsi="Times New Roman" w:cs="Times New Roman"/>
          <w:b/>
          <w:color w:val="272425"/>
          <w:sz w:val="24"/>
          <w:szCs w:val="24"/>
          <w:u w:val="single"/>
        </w:rPr>
      </w:pPr>
    </w:p>
    <w:p w:rsidR="00FB3371" w:rsidRDefault="00FB3371" w:rsidP="00FB3371">
      <w:pPr>
        <w:spacing w:line="240" w:lineRule="auto"/>
        <w:contextualSpacing/>
        <w:jc w:val="center"/>
        <w:rPr>
          <w:rFonts w:ascii="Times New Roman" w:hAnsi="Times New Roman" w:cs="Times New Roman"/>
          <w:b/>
          <w:color w:val="272425"/>
          <w:sz w:val="24"/>
          <w:szCs w:val="24"/>
          <w:u w:val="single"/>
        </w:rPr>
      </w:pPr>
    </w:p>
    <w:p w:rsidR="00FB3371" w:rsidRDefault="00FB3371" w:rsidP="00FB3371">
      <w:pPr>
        <w:spacing w:line="240" w:lineRule="auto"/>
        <w:contextualSpacing/>
        <w:rPr>
          <w:rFonts w:ascii="Times New Roman" w:hAnsi="Times New Roman" w:cs="Times New Roman"/>
          <w:sz w:val="24"/>
          <w:szCs w:val="24"/>
        </w:rPr>
      </w:pPr>
      <w:r>
        <w:rPr>
          <w:rFonts w:ascii="Times New Roman" w:hAnsi="Times New Roman" w:cs="Times New Roman"/>
          <w:sz w:val="24"/>
          <w:szCs w:val="24"/>
        </w:rPr>
        <w:t>LaTricia Hardy</w:t>
      </w:r>
    </w:p>
    <w:p w:rsidR="00FB3371" w:rsidRDefault="00FB3371" w:rsidP="00FB3371">
      <w:pPr>
        <w:spacing w:line="240" w:lineRule="auto"/>
        <w:contextualSpacing/>
        <w:rPr>
          <w:rFonts w:ascii="Times New Roman" w:hAnsi="Times New Roman" w:cs="Times New Roman"/>
          <w:sz w:val="24"/>
          <w:szCs w:val="24"/>
        </w:rPr>
      </w:pPr>
      <w:r>
        <w:rPr>
          <w:rFonts w:ascii="Times New Roman" w:hAnsi="Times New Roman" w:cs="Times New Roman"/>
          <w:sz w:val="24"/>
          <w:szCs w:val="24"/>
        </w:rPr>
        <w:t>1006 15</w:t>
      </w:r>
      <w:r w:rsidRPr="004E4BBA">
        <w:rPr>
          <w:rFonts w:ascii="Times New Roman" w:hAnsi="Times New Roman" w:cs="Times New Roman"/>
          <w:sz w:val="24"/>
          <w:szCs w:val="24"/>
          <w:vertAlign w:val="superscript"/>
        </w:rPr>
        <w:t>th</w:t>
      </w:r>
      <w:r>
        <w:rPr>
          <w:rFonts w:ascii="Times New Roman" w:hAnsi="Times New Roman" w:cs="Times New Roman"/>
          <w:sz w:val="24"/>
          <w:szCs w:val="24"/>
        </w:rPr>
        <w:t xml:space="preserve"> Street, SE</w:t>
      </w:r>
    </w:p>
    <w:p w:rsidR="00FB3371" w:rsidRDefault="00FB3371" w:rsidP="00FB3371">
      <w:pPr>
        <w:spacing w:line="240" w:lineRule="auto"/>
        <w:contextualSpacing/>
        <w:rPr>
          <w:rFonts w:ascii="Times New Roman" w:hAnsi="Times New Roman" w:cs="Times New Roman"/>
          <w:sz w:val="24"/>
          <w:szCs w:val="24"/>
        </w:rPr>
      </w:pPr>
      <w:r>
        <w:rPr>
          <w:rFonts w:ascii="Times New Roman" w:hAnsi="Times New Roman" w:cs="Times New Roman"/>
          <w:sz w:val="24"/>
          <w:szCs w:val="24"/>
        </w:rPr>
        <w:t>Washington, DC  20003</w:t>
      </w:r>
    </w:p>
    <w:p w:rsidR="00FB3371" w:rsidRDefault="00FB3371" w:rsidP="00FB3371">
      <w:pPr>
        <w:spacing w:line="240" w:lineRule="auto"/>
        <w:contextualSpacing/>
        <w:rPr>
          <w:rFonts w:ascii="Times New Roman" w:hAnsi="Times New Roman" w:cs="Times New Roman"/>
          <w:sz w:val="24"/>
          <w:szCs w:val="24"/>
        </w:rPr>
      </w:pPr>
      <w:r>
        <w:rPr>
          <w:rFonts w:ascii="Times New Roman" w:hAnsi="Times New Roman" w:cs="Times New Roman"/>
          <w:sz w:val="24"/>
          <w:szCs w:val="24"/>
        </w:rPr>
        <w:t>Telephone:  202/546-3198</w:t>
      </w:r>
    </w:p>
    <w:p w:rsidR="00FB3371" w:rsidRDefault="00FB3371" w:rsidP="00FB3371">
      <w:pPr>
        <w:spacing w:line="240" w:lineRule="auto"/>
        <w:contextualSpacing/>
        <w:rPr>
          <w:rFonts w:ascii="Times New Roman" w:hAnsi="Times New Roman" w:cs="Times New Roman"/>
          <w:sz w:val="24"/>
          <w:szCs w:val="24"/>
        </w:rPr>
      </w:pPr>
      <w:r>
        <w:rPr>
          <w:rFonts w:ascii="Times New Roman" w:hAnsi="Times New Roman" w:cs="Times New Roman"/>
          <w:sz w:val="24"/>
          <w:szCs w:val="24"/>
        </w:rPr>
        <w:t>E-mail address</w:t>
      </w:r>
      <w:r w:rsidRPr="00AE48DE">
        <w:rPr>
          <w:rFonts w:ascii="Times New Roman" w:hAnsi="Times New Roman" w:cs="Times New Roman"/>
          <w:sz w:val="24"/>
          <w:szCs w:val="24"/>
        </w:rPr>
        <w:t xml:space="preserve">:  </w:t>
      </w:r>
      <w:hyperlink r:id="rId8" w:history="1">
        <w:r w:rsidRPr="00AE48DE">
          <w:rPr>
            <w:rStyle w:val="Hyperlink"/>
            <w:rFonts w:ascii="Times New Roman" w:hAnsi="Times New Roman" w:cs="Times New Roman"/>
            <w:color w:val="auto"/>
            <w:sz w:val="24"/>
            <w:szCs w:val="24"/>
          </w:rPr>
          <w:t>latriciahrdy@yahoo.com</w:t>
        </w:r>
      </w:hyperlink>
    </w:p>
    <w:p w:rsidR="00FB3371" w:rsidRDefault="00FB3371" w:rsidP="00FB337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Pro Se Appellant</w:t>
      </w:r>
    </w:p>
    <w:p w:rsidR="00FB3371" w:rsidRDefault="00FB3371" w:rsidP="00FB3371">
      <w:pPr>
        <w:spacing w:line="240" w:lineRule="auto"/>
        <w:contextualSpacing/>
        <w:rPr>
          <w:rFonts w:ascii="Times New Roman" w:hAnsi="Times New Roman" w:cs="Times New Roman"/>
          <w:sz w:val="24"/>
          <w:szCs w:val="24"/>
        </w:rPr>
      </w:pPr>
    </w:p>
    <w:p w:rsidR="00FB3371" w:rsidRDefault="00FB3371" w:rsidP="00FB3371">
      <w:pPr>
        <w:spacing w:line="240" w:lineRule="auto"/>
        <w:contextualSpacing/>
        <w:rPr>
          <w:rFonts w:ascii="Times New Roman" w:hAnsi="Times New Roman" w:cs="Times New Roman"/>
          <w:b/>
          <w:color w:val="272425"/>
          <w:sz w:val="24"/>
          <w:szCs w:val="24"/>
          <w:u w:val="single"/>
        </w:rPr>
      </w:pPr>
    </w:p>
    <w:p w:rsidR="00FB3371" w:rsidRDefault="00FB3371" w:rsidP="00FB3371">
      <w:pPr>
        <w:spacing w:line="240" w:lineRule="auto"/>
        <w:contextualSpacing/>
        <w:jc w:val="center"/>
        <w:rPr>
          <w:rFonts w:ascii="Times New Roman" w:hAnsi="Times New Roman" w:cs="Times New Roman"/>
          <w:b/>
          <w:color w:val="272425"/>
          <w:sz w:val="24"/>
          <w:szCs w:val="24"/>
          <w:u w:val="single"/>
        </w:rPr>
      </w:pPr>
    </w:p>
    <w:p w:rsidR="00FB3371" w:rsidRPr="004102FA" w:rsidRDefault="00FB3371" w:rsidP="00FB3371">
      <w:pPr>
        <w:spacing w:line="240" w:lineRule="auto"/>
        <w:contextualSpacing/>
        <w:rPr>
          <w:rFonts w:ascii="Times New Roman" w:hAnsi="Times New Roman" w:cs="Times New Roman"/>
          <w:sz w:val="24"/>
          <w:szCs w:val="24"/>
        </w:rPr>
      </w:pPr>
      <w:r>
        <w:rPr>
          <w:rFonts w:ascii="Times New Roman" w:hAnsi="Times New Roman" w:cs="Times New Roman"/>
          <w:sz w:val="24"/>
          <w:szCs w:val="24"/>
        </w:rPr>
        <w:t>Patrick Kearney, Esq.</w:t>
      </w:r>
    </w:p>
    <w:p w:rsidR="00FB3371" w:rsidRDefault="00FB3371" w:rsidP="00FB337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Selzer Curvitch Ravin Wertheimer </w:t>
      </w:r>
    </w:p>
    <w:p w:rsidR="00FB3371" w:rsidRDefault="00FB3371" w:rsidP="00FB3371">
      <w:pPr>
        <w:spacing w:line="240" w:lineRule="auto"/>
        <w:contextualSpacing/>
        <w:rPr>
          <w:rFonts w:ascii="Times New Roman" w:hAnsi="Times New Roman" w:cs="Times New Roman"/>
          <w:sz w:val="24"/>
          <w:szCs w:val="24"/>
        </w:rPr>
      </w:pPr>
      <w:r>
        <w:rPr>
          <w:rFonts w:ascii="Times New Roman" w:hAnsi="Times New Roman" w:cs="Times New Roman"/>
          <w:sz w:val="24"/>
          <w:szCs w:val="24"/>
        </w:rPr>
        <w:t>Polott &amp; Obecny, P.C.</w:t>
      </w:r>
    </w:p>
    <w:p w:rsidR="00FB3371" w:rsidRDefault="00FB3371" w:rsidP="00FB337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4416 East West Highway, Suite 400 </w:t>
      </w:r>
    </w:p>
    <w:p w:rsidR="00FB3371" w:rsidRPr="003E13E8" w:rsidRDefault="00FB3371" w:rsidP="00FB3371">
      <w:pPr>
        <w:spacing w:line="240" w:lineRule="auto"/>
        <w:contextualSpacing/>
        <w:rPr>
          <w:rFonts w:ascii="Times New Roman" w:hAnsi="Times New Roman" w:cs="Times New Roman"/>
          <w:sz w:val="24"/>
          <w:szCs w:val="24"/>
        </w:rPr>
      </w:pPr>
      <w:r>
        <w:rPr>
          <w:rFonts w:ascii="Times New Roman" w:hAnsi="Times New Roman" w:cs="Times New Roman"/>
          <w:sz w:val="24"/>
          <w:szCs w:val="24"/>
        </w:rPr>
        <w:t>Bethesda, MD  20814</w:t>
      </w:r>
    </w:p>
    <w:p w:rsidR="00FB3371" w:rsidRPr="00FB3371" w:rsidRDefault="00FB3371" w:rsidP="00FB3371">
      <w:pPr>
        <w:rPr>
          <w:rFonts w:ascii="Times New Roman" w:hAnsi="Times New Roman" w:cs="Times New Roman"/>
          <w:sz w:val="24"/>
          <w:szCs w:val="24"/>
        </w:rPr>
      </w:pPr>
      <w:r w:rsidRPr="00FB3371">
        <w:rPr>
          <w:rFonts w:ascii="Times New Roman" w:hAnsi="Times New Roman" w:cs="Times New Roman"/>
          <w:sz w:val="24"/>
          <w:szCs w:val="24"/>
        </w:rPr>
        <w:t xml:space="preserve">             Attorney for the Appellee</w:t>
      </w:r>
    </w:p>
    <w:p w:rsidR="00FB3371" w:rsidRDefault="00FB3371" w:rsidP="00FB3371">
      <w:pPr>
        <w:jc w:val="center"/>
        <w:rPr>
          <w:rFonts w:ascii="Times New Roman" w:hAnsi="Times New Roman" w:cs="Times New Roman"/>
          <w:b/>
          <w:sz w:val="24"/>
          <w:szCs w:val="24"/>
          <w:u w:val="single"/>
        </w:rPr>
      </w:pPr>
    </w:p>
    <w:p w:rsidR="00FB3371" w:rsidRDefault="00FB3371" w:rsidP="00FB3371">
      <w:pPr>
        <w:jc w:val="center"/>
        <w:rPr>
          <w:rFonts w:ascii="Times New Roman" w:hAnsi="Times New Roman" w:cs="Times New Roman"/>
          <w:b/>
          <w:sz w:val="24"/>
          <w:szCs w:val="24"/>
          <w:u w:val="single"/>
        </w:rPr>
      </w:pPr>
    </w:p>
    <w:p w:rsidR="00FB3371" w:rsidRDefault="00FB3371" w:rsidP="00FB3371">
      <w:pPr>
        <w:jc w:val="center"/>
        <w:rPr>
          <w:rFonts w:ascii="Times New Roman" w:hAnsi="Times New Roman" w:cs="Times New Roman"/>
          <w:b/>
          <w:sz w:val="24"/>
          <w:szCs w:val="24"/>
          <w:u w:val="single"/>
        </w:rPr>
      </w:pPr>
    </w:p>
    <w:p w:rsidR="009029FB" w:rsidRDefault="009029FB" w:rsidP="00FB3371">
      <w:pPr>
        <w:jc w:val="center"/>
        <w:rPr>
          <w:rFonts w:ascii="Times New Roman" w:hAnsi="Times New Roman" w:cs="Times New Roman"/>
          <w:b/>
          <w:sz w:val="24"/>
          <w:szCs w:val="24"/>
          <w:u w:val="single"/>
        </w:rPr>
      </w:pPr>
    </w:p>
    <w:p w:rsidR="00FB3371" w:rsidRPr="009F5969" w:rsidRDefault="00FB3371" w:rsidP="00FB3371">
      <w:pPr>
        <w:jc w:val="center"/>
        <w:rPr>
          <w:rFonts w:ascii="Times New Roman" w:hAnsi="Times New Roman" w:cs="Times New Roman"/>
          <w:b/>
          <w:sz w:val="24"/>
          <w:szCs w:val="24"/>
          <w:u w:val="single"/>
        </w:rPr>
      </w:pPr>
      <w:r w:rsidRPr="009F5969">
        <w:rPr>
          <w:rFonts w:ascii="Times New Roman" w:hAnsi="Times New Roman" w:cs="Times New Roman"/>
          <w:b/>
          <w:sz w:val="24"/>
          <w:szCs w:val="24"/>
          <w:u w:val="single"/>
        </w:rPr>
        <w:lastRenderedPageBreak/>
        <w:t>TABLE OF CONTENTS</w:t>
      </w:r>
    </w:p>
    <w:p w:rsidR="00FB3371" w:rsidRPr="009F5969" w:rsidRDefault="00FB3371" w:rsidP="00FB3371">
      <w:pPr>
        <w:spacing w:line="240" w:lineRule="auto"/>
        <w:contextualSpacing/>
        <w:jc w:val="center"/>
        <w:rPr>
          <w:rFonts w:ascii="Times New Roman" w:hAnsi="Times New Roman" w:cs="Times New Roman"/>
          <w:b/>
          <w:sz w:val="24"/>
          <w:szCs w:val="24"/>
        </w:rPr>
      </w:pPr>
      <w:r w:rsidRPr="009F5969">
        <w:rPr>
          <w:rFonts w:ascii="Times New Roman" w:hAnsi="Times New Roman" w:cs="Times New Roman"/>
          <w:b/>
          <w:sz w:val="24"/>
          <w:szCs w:val="24"/>
        </w:rPr>
        <w:t>STATEMENT OF THE CASE</w:t>
      </w:r>
    </w:p>
    <w:p w:rsidR="00FB3371" w:rsidRPr="009F5969" w:rsidRDefault="00FB3371" w:rsidP="00FB3371">
      <w:pPr>
        <w:spacing w:line="240" w:lineRule="auto"/>
        <w:contextualSpacing/>
        <w:jc w:val="center"/>
        <w:rPr>
          <w:rFonts w:ascii="Times New Roman" w:hAnsi="Times New Roman" w:cs="Times New Roman"/>
          <w:b/>
          <w:sz w:val="24"/>
          <w:szCs w:val="24"/>
        </w:rPr>
      </w:pPr>
    </w:p>
    <w:p w:rsidR="009029FB" w:rsidRPr="009F5969" w:rsidRDefault="009029FB" w:rsidP="009029FB">
      <w:pPr>
        <w:spacing w:line="240" w:lineRule="auto"/>
        <w:contextualSpacing/>
        <w:jc w:val="center"/>
        <w:rPr>
          <w:rFonts w:ascii="Times New Roman" w:hAnsi="Times New Roman" w:cs="Times New Roman"/>
          <w:b/>
          <w:sz w:val="24"/>
          <w:szCs w:val="24"/>
          <w:u w:val="single"/>
        </w:rPr>
      </w:pPr>
      <w:r w:rsidRPr="009F5969">
        <w:rPr>
          <w:rFonts w:ascii="Times New Roman" w:hAnsi="Times New Roman" w:cs="Times New Roman"/>
          <w:b/>
          <w:sz w:val="24"/>
          <w:szCs w:val="24"/>
          <w:u w:val="single"/>
        </w:rPr>
        <w:t>Appeal from the Order</w:t>
      </w:r>
    </w:p>
    <w:p w:rsidR="009029FB" w:rsidRPr="009F5969" w:rsidRDefault="009029FB" w:rsidP="009029FB">
      <w:pPr>
        <w:spacing w:line="240" w:lineRule="auto"/>
        <w:contextualSpacing/>
        <w:jc w:val="center"/>
        <w:rPr>
          <w:rFonts w:ascii="Times New Roman" w:hAnsi="Times New Roman" w:cs="Times New Roman"/>
          <w:b/>
          <w:sz w:val="24"/>
          <w:szCs w:val="24"/>
          <w:u w:val="single"/>
        </w:rPr>
      </w:pPr>
      <w:r w:rsidRPr="009F5969">
        <w:rPr>
          <w:rFonts w:ascii="Times New Roman" w:hAnsi="Times New Roman" w:cs="Times New Roman"/>
          <w:b/>
          <w:sz w:val="24"/>
          <w:szCs w:val="24"/>
          <w:u w:val="single"/>
        </w:rPr>
        <w:t xml:space="preserve"> </w:t>
      </w:r>
      <w:r w:rsidR="00612CE5" w:rsidRPr="009F5969">
        <w:rPr>
          <w:rFonts w:ascii="Times New Roman" w:hAnsi="Times New Roman" w:cs="Times New Roman"/>
          <w:b/>
          <w:sz w:val="24"/>
          <w:szCs w:val="24"/>
          <w:u w:val="single"/>
        </w:rPr>
        <w:t>Of</w:t>
      </w:r>
    </w:p>
    <w:p w:rsidR="009029FB" w:rsidRPr="009F5969" w:rsidRDefault="009029FB" w:rsidP="009029FB">
      <w:pPr>
        <w:spacing w:line="240" w:lineRule="auto"/>
        <w:contextualSpacing/>
        <w:jc w:val="center"/>
        <w:rPr>
          <w:rFonts w:ascii="Times New Roman" w:hAnsi="Times New Roman" w:cs="Times New Roman"/>
          <w:b/>
          <w:sz w:val="24"/>
          <w:szCs w:val="24"/>
          <w:u w:val="single"/>
        </w:rPr>
      </w:pPr>
      <w:r w:rsidRPr="009F5969">
        <w:rPr>
          <w:rFonts w:ascii="Times New Roman" w:hAnsi="Times New Roman" w:cs="Times New Roman"/>
          <w:b/>
          <w:color w:val="272425"/>
          <w:sz w:val="24"/>
          <w:szCs w:val="24"/>
          <w:u w:val="single"/>
        </w:rPr>
        <w:t>COMPELLING DEBTOR TO TURN OVER PROPERTY</w:t>
      </w:r>
    </w:p>
    <w:p w:rsidR="00FB3371" w:rsidRPr="009F5969" w:rsidRDefault="009F5969" w:rsidP="00FB3371">
      <w:pPr>
        <w:jc w:val="center"/>
        <w:rPr>
          <w:rFonts w:ascii="Times New Roman" w:hAnsi="Times New Roman" w:cs="Times New Roman"/>
          <w:b/>
          <w:sz w:val="24"/>
          <w:szCs w:val="24"/>
          <w:u w:val="single"/>
        </w:rPr>
      </w:pPr>
      <w:r w:rsidRPr="009F5969">
        <w:rPr>
          <w:rFonts w:ascii="Times New Roman" w:hAnsi="Times New Roman" w:cs="Times New Roman"/>
          <w:b/>
          <w:sz w:val="24"/>
          <w:szCs w:val="24"/>
          <w:u w:val="single"/>
        </w:rPr>
        <w:t>DOC#</w:t>
      </w:r>
    </w:p>
    <w:p w:rsidR="00FB3371" w:rsidRDefault="00FB3371" w:rsidP="00FB3371">
      <w:pPr>
        <w:spacing w:line="240" w:lineRule="auto"/>
        <w:contextualSpacing/>
        <w:rPr>
          <w:rFonts w:ascii="Times New Roman" w:hAnsi="Times New Roman" w:cs="Times New Roman"/>
          <w:b/>
          <w:sz w:val="24"/>
          <w:szCs w:val="24"/>
        </w:rPr>
      </w:pPr>
    </w:p>
    <w:p w:rsidR="00FB3371" w:rsidRPr="009F0761" w:rsidRDefault="00FB3371" w:rsidP="00FB3371">
      <w:pPr>
        <w:spacing w:line="24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rPr>
        <w:t xml:space="preserve">                                                                                                </w:t>
      </w:r>
      <w:r w:rsidRPr="009F0761">
        <w:rPr>
          <w:rFonts w:ascii="Times New Roman" w:hAnsi="Times New Roman" w:cs="Times New Roman"/>
          <w:b/>
          <w:sz w:val="24"/>
          <w:szCs w:val="24"/>
          <w:u w:val="single"/>
        </w:rPr>
        <w:t>Page No.</w:t>
      </w:r>
    </w:p>
    <w:p w:rsidR="00FB3371" w:rsidRDefault="00FB3371" w:rsidP="00FB3371">
      <w:pPr>
        <w:spacing w:line="240" w:lineRule="auto"/>
        <w:contextualSpacing/>
        <w:rPr>
          <w:rFonts w:ascii="Times New Roman" w:hAnsi="Times New Roman" w:cs="Times New Roman"/>
          <w:b/>
          <w:sz w:val="24"/>
          <w:szCs w:val="24"/>
        </w:rPr>
      </w:pPr>
    </w:p>
    <w:p w:rsidR="00FB3371" w:rsidRDefault="00FB3371" w:rsidP="00FB3371">
      <w:pPr>
        <w:spacing w:line="240" w:lineRule="auto"/>
        <w:contextualSpacing/>
        <w:rPr>
          <w:rFonts w:ascii="Times New Roman" w:hAnsi="Times New Roman" w:cs="Times New Roman"/>
          <w:b/>
          <w:sz w:val="24"/>
          <w:szCs w:val="24"/>
        </w:rPr>
      </w:pPr>
      <w:r w:rsidRPr="005E2D12">
        <w:rPr>
          <w:rFonts w:ascii="Times New Roman" w:hAnsi="Times New Roman" w:cs="Times New Roman"/>
          <w:b/>
          <w:sz w:val="24"/>
          <w:szCs w:val="24"/>
        </w:rPr>
        <w:t xml:space="preserve">Nature of the </w:t>
      </w:r>
      <w:r>
        <w:rPr>
          <w:rFonts w:ascii="Times New Roman" w:hAnsi="Times New Roman" w:cs="Times New Roman"/>
          <w:b/>
          <w:sz w:val="24"/>
          <w:szCs w:val="24"/>
        </w:rPr>
        <w:t>Issues</w:t>
      </w:r>
      <w:r w:rsidRPr="00A222B1">
        <w:rPr>
          <w:rFonts w:ascii="Times New Roman" w:hAnsi="Times New Roman" w:cs="Times New Roman"/>
          <w:b/>
          <w:sz w:val="24"/>
          <w:szCs w:val="24"/>
        </w:rPr>
        <w:t xml:space="preserve"> </w:t>
      </w:r>
      <w:r>
        <w:rPr>
          <w:rFonts w:ascii="Times New Roman" w:hAnsi="Times New Roman" w:cs="Times New Roman"/>
          <w:b/>
          <w:sz w:val="24"/>
          <w:szCs w:val="24"/>
        </w:rPr>
        <w:t>………………………………………………………..……</w:t>
      </w:r>
      <w:r w:rsidR="000F740B">
        <w:rPr>
          <w:rFonts w:ascii="Times New Roman" w:hAnsi="Times New Roman" w:cs="Times New Roman"/>
          <w:b/>
          <w:sz w:val="24"/>
          <w:szCs w:val="24"/>
        </w:rPr>
        <w:t>4</w:t>
      </w:r>
    </w:p>
    <w:p w:rsidR="00FB3371" w:rsidRDefault="00FB3371" w:rsidP="00FB3371">
      <w:pPr>
        <w:spacing w:line="240" w:lineRule="auto"/>
        <w:contextualSpacing/>
        <w:rPr>
          <w:rFonts w:ascii="Times New Roman" w:hAnsi="Times New Roman" w:cs="Times New Roman"/>
          <w:b/>
          <w:sz w:val="24"/>
          <w:szCs w:val="24"/>
        </w:rPr>
      </w:pPr>
    </w:p>
    <w:p w:rsidR="00FB3371" w:rsidRDefault="00FB3371" w:rsidP="00FB3371">
      <w:pPr>
        <w:spacing w:line="480" w:lineRule="auto"/>
        <w:rPr>
          <w:rFonts w:ascii="Times New Roman" w:hAnsi="Times New Roman" w:cs="Times New Roman"/>
          <w:b/>
          <w:sz w:val="24"/>
          <w:szCs w:val="24"/>
        </w:rPr>
      </w:pPr>
      <w:r w:rsidRPr="00FF7E94">
        <w:rPr>
          <w:rFonts w:ascii="Times New Roman" w:hAnsi="Times New Roman" w:cs="Times New Roman"/>
          <w:b/>
          <w:sz w:val="24"/>
          <w:szCs w:val="24"/>
        </w:rPr>
        <w:t>Nature of the case and relief sought</w:t>
      </w:r>
      <w:r>
        <w:rPr>
          <w:rFonts w:ascii="Times New Roman" w:hAnsi="Times New Roman" w:cs="Times New Roman"/>
          <w:b/>
          <w:sz w:val="24"/>
          <w:szCs w:val="24"/>
        </w:rPr>
        <w:t>…………………………………………....</w:t>
      </w:r>
      <w:r w:rsidR="000F740B">
        <w:rPr>
          <w:rFonts w:ascii="Times New Roman" w:hAnsi="Times New Roman" w:cs="Times New Roman"/>
          <w:b/>
          <w:sz w:val="24"/>
          <w:szCs w:val="24"/>
        </w:rPr>
        <w:t xml:space="preserve"> 4</w:t>
      </w:r>
    </w:p>
    <w:p w:rsidR="00FB3371" w:rsidRDefault="00FB3371" w:rsidP="00FB3371">
      <w:pPr>
        <w:spacing w:line="480" w:lineRule="auto"/>
        <w:rPr>
          <w:rFonts w:ascii="Times New Roman" w:hAnsi="Times New Roman" w:cs="Times New Roman"/>
          <w:b/>
          <w:sz w:val="24"/>
          <w:szCs w:val="24"/>
        </w:rPr>
      </w:pPr>
      <w:r w:rsidRPr="00FF7E94">
        <w:rPr>
          <w:rFonts w:ascii="Times New Roman" w:hAnsi="Times New Roman" w:cs="Times New Roman"/>
          <w:b/>
          <w:color w:val="000000"/>
          <w:w w:val="111"/>
          <w:sz w:val="24"/>
          <w:szCs w:val="24"/>
          <w:shd w:val="clear" w:color="auto" w:fill="FFFFFF"/>
        </w:rPr>
        <w:t>Basis of Appellate Jurisdiction</w:t>
      </w:r>
      <w:r>
        <w:rPr>
          <w:rFonts w:ascii="Times New Roman" w:hAnsi="Times New Roman" w:cs="Times New Roman"/>
          <w:b/>
          <w:color w:val="000000"/>
          <w:w w:val="111"/>
          <w:sz w:val="24"/>
          <w:szCs w:val="24"/>
          <w:shd w:val="clear" w:color="auto" w:fill="FFFFFF"/>
        </w:rPr>
        <w:t>……………………………………</w:t>
      </w:r>
      <w:r w:rsidR="000F740B">
        <w:rPr>
          <w:rFonts w:ascii="Times New Roman" w:hAnsi="Times New Roman" w:cs="Times New Roman"/>
          <w:b/>
          <w:color w:val="000000"/>
          <w:w w:val="111"/>
          <w:sz w:val="24"/>
          <w:szCs w:val="24"/>
          <w:shd w:val="clear" w:color="auto" w:fill="FFFFFF"/>
        </w:rPr>
        <w:t>…….4</w:t>
      </w:r>
      <w:r>
        <w:rPr>
          <w:rFonts w:ascii="Times New Roman" w:hAnsi="Times New Roman" w:cs="Times New Roman"/>
          <w:b/>
          <w:color w:val="000000"/>
          <w:w w:val="111"/>
          <w:sz w:val="24"/>
          <w:szCs w:val="24"/>
          <w:shd w:val="clear" w:color="auto" w:fill="FFFFFF"/>
        </w:rPr>
        <w:t xml:space="preserve">                </w:t>
      </w:r>
      <w:r w:rsidRPr="00FF7E94">
        <w:rPr>
          <w:rFonts w:ascii="Times New Roman" w:hAnsi="Times New Roman" w:cs="Times New Roman"/>
          <w:b/>
          <w:color w:val="000000"/>
          <w:w w:val="111"/>
          <w:sz w:val="24"/>
          <w:szCs w:val="24"/>
          <w:shd w:val="clear" w:color="auto" w:fill="FFFFFF"/>
        </w:rPr>
        <w:t xml:space="preserve"> </w:t>
      </w:r>
      <w:r w:rsidRPr="00FF7E94">
        <w:rPr>
          <w:rFonts w:ascii="Times New Roman" w:hAnsi="Times New Roman" w:cs="Times New Roman"/>
          <w:b/>
          <w:color w:val="000000"/>
          <w:sz w:val="24"/>
          <w:szCs w:val="24"/>
          <w:shd w:val="clear" w:color="auto" w:fill="FFFFFF"/>
        </w:rPr>
        <w:t>Effective date for Appellate purposes</w:t>
      </w:r>
      <w:r w:rsidR="000F740B">
        <w:rPr>
          <w:rFonts w:ascii="Times New Roman" w:hAnsi="Times New Roman" w:cs="Times New Roman"/>
          <w:b/>
          <w:color w:val="000000"/>
          <w:sz w:val="24"/>
          <w:szCs w:val="24"/>
          <w:shd w:val="clear" w:color="auto" w:fill="FFFFFF"/>
        </w:rPr>
        <w:t>………………………………………..…4</w:t>
      </w:r>
      <w:r>
        <w:rPr>
          <w:rFonts w:ascii="Times New Roman" w:hAnsi="Times New Roman" w:cs="Times New Roman"/>
          <w:b/>
          <w:color w:val="000000"/>
          <w:sz w:val="24"/>
          <w:szCs w:val="24"/>
          <w:shd w:val="clear" w:color="auto" w:fill="FFFFFF"/>
        </w:rPr>
        <w:t xml:space="preserve">          </w:t>
      </w:r>
      <w:r w:rsidRPr="00FF7E94">
        <w:rPr>
          <w:rFonts w:ascii="Times New Roman" w:hAnsi="Times New Roman" w:cs="Times New Roman"/>
          <w:b/>
          <w:color w:val="000000"/>
          <w:sz w:val="24"/>
          <w:szCs w:val="24"/>
          <w:shd w:val="clear" w:color="auto" w:fill="FFFFFF"/>
        </w:rPr>
        <w:t xml:space="preserve"> </w:t>
      </w:r>
      <w:r w:rsidRPr="00FF7E94">
        <w:rPr>
          <w:rFonts w:ascii="Times New Roman" w:hAnsi="Times New Roman" w:cs="Times New Roman"/>
          <w:b/>
          <w:sz w:val="24"/>
          <w:szCs w:val="24"/>
        </w:rPr>
        <w:t>Questions presented on appeal</w:t>
      </w:r>
      <w:r w:rsidR="000F740B">
        <w:rPr>
          <w:rFonts w:ascii="Times New Roman" w:hAnsi="Times New Roman" w:cs="Times New Roman"/>
          <w:b/>
          <w:sz w:val="24"/>
          <w:szCs w:val="24"/>
        </w:rPr>
        <w:t>………………………………………………….</w:t>
      </w:r>
      <w:r>
        <w:rPr>
          <w:rFonts w:ascii="Times New Roman" w:hAnsi="Times New Roman" w:cs="Times New Roman"/>
          <w:b/>
          <w:sz w:val="24"/>
          <w:szCs w:val="24"/>
        </w:rPr>
        <w:t xml:space="preserve"> </w:t>
      </w:r>
      <w:r w:rsidR="000F740B">
        <w:rPr>
          <w:rFonts w:ascii="Times New Roman" w:hAnsi="Times New Roman" w:cs="Times New Roman"/>
          <w:b/>
          <w:sz w:val="24"/>
          <w:szCs w:val="24"/>
        </w:rPr>
        <w:t>5</w:t>
      </w:r>
      <w:r>
        <w:rPr>
          <w:rFonts w:ascii="Times New Roman" w:hAnsi="Times New Roman" w:cs="Times New Roman"/>
          <w:b/>
          <w:sz w:val="24"/>
          <w:szCs w:val="24"/>
        </w:rPr>
        <w:t xml:space="preserve">         </w:t>
      </w:r>
      <w:r w:rsidRPr="00FF7E94">
        <w:rPr>
          <w:rFonts w:ascii="Times New Roman" w:hAnsi="Times New Roman" w:cs="Times New Roman"/>
          <w:b/>
          <w:sz w:val="24"/>
          <w:szCs w:val="24"/>
        </w:rPr>
        <w:t>Summary of argument</w:t>
      </w:r>
      <w:r>
        <w:rPr>
          <w:rFonts w:ascii="Times New Roman" w:hAnsi="Times New Roman" w:cs="Times New Roman"/>
          <w:b/>
          <w:sz w:val="24"/>
          <w:szCs w:val="24"/>
        </w:rPr>
        <w:t xml:space="preserve">………………………………………………………….. </w:t>
      </w:r>
      <w:r w:rsidR="000F740B">
        <w:rPr>
          <w:rFonts w:ascii="Times New Roman" w:hAnsi="Times New Roman" w:cs="Times New Roman"/>
          <w:b/>
          <w:sz w:val="24"/>
          <w:szCs w:val="24"/>
        </w:rPr>
        <w:t>5, 6</w:t>
      </w:r>
      <w:r>
        <w:rPr>
          <w:rFonts w:ascii="Times New Roman" w:hAnsi="Times New Roman" w:cs="Times New Roman"/>
          <w:b/>
          <w:sz w:val="24"/>
          <w:szCs w:val="24"/>
        </w:rPr>
        <w:t xml:space="preserve">     </w:t>
      </w:r>
    </w:p>
    <w:p w:rsidR="00FB3371" w:rsidRDefault="00FB3371" w:rsidP="00FB3371">
      <w:pPr>
        <w:spacing w:line="480" w:lineRule="auto"/>
        <w:rPr>
          <w:rFonts w:ascii="Times New Roman" w:hAnsi="Times New Roman" w:cs="Times New Roman"/>
          <w:b/>
          <w:bCs/>
          <w:color w:val="000000"/>
          <w:sz w:val="24"/>
          <w:szCs w:val="24"/>
          <w:shd w:val="clear" w:color="auto" w:fill="FFFFFF"/>
        </w:rPr>
      </w:pPr>
      <w:r w:rsidRPr="00FF7E94">
        <w:rPr>
          <w:rFonts w:ascii="Times New Roman" w:hAnsi="Times New Roman" w:cs="Times New Roman"/>
          <w:b/>
          <w:bCs/>
          <w:color w:val="000000"/>
          <w:sz w:val="24"/>
          <w:szCs w:val="24"/>
          <w:shd w:val="clear" w:color="auto" w:fill="FFFFFF"/>
        </w:rPr>
        <w:t>Assignment of error</w:t>
      </w:r>
      <w:r>
        <w:rPr>
          <w:rFonts w:ascii="Times New Roman" w:hAnsi="Times New Roman" w:cs="Times New Roman"/>
          <w:b/>
          <w:bCs/>
          <w:color w:val="000000"/>
          <w:sz w:val="24"/>
          <w:szCs w:val="24"/>
          <w:shd w:val="clear" w:color="auto" w:fill="FFFFFF"/>
        </w:rPr>
        <w:t>…………………………………………………………...…</w:t>
      </w:r>
      <w:r w:rsidR="000F740B">
        <w:rPr>
          <w:rFonts w:ascii="Times New Roman" w:hAnsi="Times New Roman" w:cs="Times New Roman"/>
          <w:b/>
          <w:bCs/>
          <w:color w:val="000000"/>
          <w:sz w:val="24"/>
          <w:szCs w:val="24"/>
          <w:shd w:val="clear" w:color="auto" w:fill="FFFFFF"/>
        </w:rPr>
        <w:t>6, 7, 8, 9, 10</w:t>
      </w:r>
      <w:r>
        <w:rPr>
          <w:rFonts w:ascii="Times New Roman" w:hAnsi="Times New Roman" w:cs="Times New Roman"/>
          <w:b/>
          <w:bCs/>
          <w:color w:val="000000"/>
          <w:sz w:val="24"/>
          <w:szCs w:val="24"/>
          <w:shd w:val="clear" w:color="auto" w:fill="FFFFFF"/>
        </w:rPr>
        <w:t xml:space="preserve">         </w:t>
      </w:r>
    </w:p>
    <w:p w:rsidR="00FB3371" w:rsidRDefault="00FB3371" w:rsidP="00FB3371">
      <w:pPr>
        <w:spacing w:line="480" w:lineRule="auto"/>
        <w:rPr>
          <w:rFonts w:ascii="Times New Roman" w:hAnsi="Times New Roman" w:cs="Times New Roman"/>
          <w:b/>
          <w:sz w:val="24"/>
          <w:szCs w:val="24"/>
        </w:rPr>
      </w:pPr>
      <w:r w:rsidRPr="00FF7E94">
        <w:rPr>
          <w:rFonts w:ascii="Times New Roman" w:hAnsi="Times New Roman" w:cs="Times New Roman"/>
          <w:b/>
          <w:sz w:val="24"/>
          <w:szCs w:val="24"/>
        </w:rPr>
        <w:t>Statement of Facts</w:t>
      </w:r>
      <w:r>
        <w:rPr>
          <w:rFonts w:ascii="Times New Roman" w:hAnsi="Times New Roman" w:cs="Times New Roman"/>
          <w:b/>
          <w:sz w:val="24"/>
          <w:szCs w:val="24"/>
        </w:rPr>
        <w:t>………………………………………………………………..</w:t>
      </w:r>
      <w:r w:rsidR="000F740B">
        <w:rPr>
          <w:rFonts w:ascii="Times New Roman" w:hAnsi="Times New Roman" w:cs="Times New Roman"/>
          <w:b/>
          <w:sz w:val="24"/>
          <w:szCs w:val="24"/>
        </w:rPr>
        <w:t>10, 11</w:t>
      </w:r>
    </w:p>
    <w:p w:rsidR="00FB3371" w:rsidRDefault="00FB3371" w:rsidP="00FB3371">
      <w:pPr>
        <w:rPr>
          <w:rFonts w:ascii="Times New Roman" w:hAnsi="Times New Roman" w:cs="Times New Roman"/>
          <w:b/>
          <w:color w:val="272425"/>
          <w:sz w:val="24"/>
          <w:szCs w:val="24"/>
        </w:rPr>
      </w:pPr>
      <w:r>
        <w:rPr>
          <w:rFonts w:ascii="Times New Roman" w:hAnsi="Times New Roman" w:cs="Times New Roman"/>
          <w:b/>
          <w:color w:val="272425"/>
          <w:sz w:val="24"/>
          <w:szCs w:val="24"/>
        </w:rPr>
        <w:t>Arguments’……………………………………………………………………….</w:t>
      </w:r>
      <w:r w:rsidR="000F740B">
        <w:rPr>
          <w:rFonts w:ascii="Times New Roman" w:hAnsi="Times New Roman" w:cs="Times New Roman"/>
          <w:b/>
          <w:color w:val="272425"/>
          <w:sz w:val="24"/>
          <w:szCs w:val="24"/>
        </w:rPr>
        <w:t>11, 12</w:t>
      </w:r>
    </w:p>
    <w:p w:rsidR="00FB3371" w:rsidRPr="00FF7E94" w:rsidRDefault="00FB3371" w:rsidP="00FB3371">
      <w:pPr>
        <w:rPr>
          <w:rFonts w:ascii="Times New Roman" w:hAnsi="Times New Roman" w:cs="Times New Roman"/>
          <w:b/>
          <w:color w:val="272425"/>
          <w:sz w:val="24"/>
          <w:szCs w:val="24"/>
        </w:rPr>
      </w:pPr>
      <w:r>
        <w:rPr>
          <w:rFonts w:ascii="Times New Roman" w:hAnsi="Times New Roman" w:cs="Times New Roman"/>
          <w:b/>
          <w:color w:val="272425"/>
          <w:sz w:val="24"/>
          <w:szCs w:val="24"/>
        </w:rPr>
        <w:t>Conclusion………………………………………………………………………...</w:t>
      </w:r>
    </w:p>
    <w:p w:rsidR="00FB3371" w:rsidRDefault="00FB3371" w:rsidP="00FB3371">
      <w:pPr>
        <w:rPr>
          <w:rFonts w:ascii="Times New Roman" w:hAnsi="Times New Roman" w:cs="Times New Roman"/>
          <w:b/>
          <w:color w:val="272425"/>
          <w:sz w:val="24"/>
          <w:szCs w:val="24"/>
        </w:rPr>
      </w:pPr>
    </w:p>
    <w:p w:rsidR="00FB3371" w:rsidRDefault="00FB3371" w:rsidP="00FB3371">
      <w:pPr>
        <w:spacing w:line="240" w:lineRule="auto"/>
        <w:contextualSpacing/>
        <w:jc w:val="center"/>
        <w:rPr>
          <w:rFonts w:ascii="Times New Roman" w:hAnsi="Times New Roman" w:cs="Times New Roman"/>
          <w:b/>
          <w:color w:val="272425"/>
          <w:sz w:val="24"/>
          <w:szCs w:val="24"/>
          <w:u w:val="single"/>
        </w:rPr>
      </w:pPr>
    </w:p>
    <w:p w:rsidR="00FB3371" w:rsidRDefault="00FB3371" w:rsidP="00FB3371">
      <w:pPr>
        <w:spacing w:line="240" w:lineRule="auto"/>
        <w:contextualSpacing/>
        <w:jc w:val="center"/>
        <w:rPr>
          <w:rFonts w:ascii="Times New Roman" w:hAnsi="Times New Roman" w:cs="Times New Roman"/>
          <w:b/>
          <w:color w:val="272425"/>
          <w:sz w:val="24"/>
          <w:szCs w:val="24"/>
          <w:u w:val="single"/>
        </w:rPr>
      </w:pPr>
    </w:p>
    <w:p w:rsidR="00FB3371" w:rsidRDefault="00FB3371" w:rsidP="00FB3371">
      <w:pPr>
        <w:spacing w:line="240" w:lineRule="auto"/>
        <w:contextualSpacing/>
        <w:jc w:val="center"/>
        <w:rPr>
          <w:rFonts w:ascii="Times New Roman" w:hAnsi="Times New Roman" w:cs="Times New Roman"/>
          <w:b/>
          <w:color w:val="272425"/>
          <w:sz w:val="24"/>
          <w:szCs w:val="24"/>
          <w:u w:val="single"/>
        </w:rPr>
      </w:pPr>
    </w:p>
    <w:p w:rsidR="00FB3371" w:rsidRDefault="00FB3371" w:rsidP="00FB3371">
      <w:pPr>
        <w:spacing w:line="240" w:lineRule="auto"/>
        <w:contextualSpacing/>
        <w:jc w:val="center"/>
        <w:rPr>
          <w:rFonts w:ascii="Times New Roman" w:hAnsi="Times New Roman" w:cs="Times New Roman"/>
          <w:b/>
          <w:color w:val="272425"/>
          <w:sz w:val="24"/>
          <w:szCs w:val="24"/>
          <w:u w:val="single"/>
        </w:rPr>
      </w:pPr>
    </w:p>
    <w:p w:rsidR="00FB3371" w:rsidRDefault="00FB3371" w:rsidP="00FB3371">
      <w:pPr>
        <w:spacing w:line="240" w:lineRule="auto"/>
        <w:contextualSpacing/>
        <w:jc w:val="center"/>
        <w:rPr>
          <w:rFonts w:ascii="Times New Roman" w:hAnsi="Times New Roman" w:cs="Times New Roman"/>
          <w:b/>
          <w:color w:val="272425"/>
          <w:sz w:val="24"/>
          <w:szCs w:val="24"/>
          <w:u w:val="single"/>
        </w:rPr>
      </w:pPr>
    </w:p>
    <w:p w:rsidR="00FB3371" w:rsidRDefault="00FB3371" w:rsidP="00FB3371">
      <w:pPr>
        <w:spacing w:line="240" w:lineRule="auto"/>
        <w:contextualSpacing/>
        <w:jc w:val="center"/>
        <w:rPr>
          <w:rFonts w:ascii="Times New Roman" w:hAnsi="Times New Roman" w:cs="Times New Roman"/>
          <w:b/>
          <w:color w:val="272425"/>
          <w:sz w:val="24"/>
          <w:szCs w:val="24"/>
          <w:u w:val="single"/>
        </w:rPr>
      </w:pPr>
    </w:p>
    <w:p w:rsidR="00FB3371" w:rsidRDefault="00FB3371" w:rsidP="00FB3371">
      <w:pPr>
        <w:spacing w:line="240" w:lineRule="auto"/>
        <w:contextualSpacing/>
        <w:jc w:val="center"/>
        <w:rPr>
          <w:rFonts w:ascii="Times New Roman" w:hAnsi="Times New Roman" w:cs="Times New Roman"/>
          <w:b/>
          <w:color w:val="272425"/>
          <w:sz w:val="24"/>
          <w:szCs w:val="24"/>
          <w:u w:val="single"/>
        </w:rPr>
      </w:pPr>
    </w:p>
    <w:p w:rsidR="00FB3371" w:rsidRDefault="00FB3371" w:rsidP="00FB3371">
      <w:pPr>
        <w:spacing w:line="240" w:lineRule="auto"/>
        <w:contextualSpacing/>
        <w:jc w:val="center"/>
        <w:rPr>
          <w:rFonts w:ascii="Times New Roman" w:hAnsi="Times New Roman" w:cs="Times New Roman"/>
          <w:b/>
          <w:color w:val="272425"/>
          <w:sz w:val="24"/>
          <w:szCs w:val="24"/>
          <w:u w:val="single"/>
        </w:rPr>
      </w:pPr>
    </w:p>
    <w:p w:rsidR="009029FB" w:rsidRDefault="009029FB" w:rsidP="00FB3371">
      <w:pPr>
        <w:spacing w:line="240" w:lineRule="auto"/>
        <w:contextualSpacing/>
        <w:jc w:val="center"/>
        <w:rPr>
          <w:rFonts w:ascii="Times New Roman" w:hAnsi="Times New Roman" w:cs="Times New Roman"/>
          <w:b/>
          <w:color w:val="272425"/>
          <w:sz w:val="24"/>
          <w:szCs w:val="24"/>
          <w:u w:val="single"/>
        </w:rPr>
      </w:pPr>
    </w:p>
    <w:p w:rsidR="009029FB" w:rsidRDefault="009029FB" w:rsidP="00FB3371">
      <w:pPr>
        <w:spacing w:line="240" w:lineRule="auto"/>
        <w:contextualSpacing/>
        <w:jc w:val="center"/>
        <w:rPr>
          <w:rFonts w:ascii="Times New Roman" w:hAnsi="Times New Roman" w:cs="Times New Roman"/>
          <w:b/>
          <w:color w:val="272425"/>
          <w:sz w:val="24"/>
          <w:szCs w:val="24"/>
          <w:u w:val="single"/>
        </w:rPr>
      </w:pPr>
    </w:p>
    <w:p w:rsidR="00DB5508" w:rsidRPr="00F07E27" w:rsidRDefault="00FB3371" w:rsidP="00F07E27">
      <w:pPr>
        <w:spacing w:line="240" w:lineRule="auto"/>
        <w:contextualSpacing/>
        <w:jc w:val="center"/>
        <w:rPr>
          <w:rFonts w:ascii="Times New Roman" w:hAnsi="Times New Roman" w:cs="Times New Roman"/>
          <w:b/>
          <w:color w:val="272425"/>
          <w:sz w:val="24"/>
          <w:szCs w:val="24"/>
          <w:u w:val="single"/>
        </w:rPr>
      </w:pPr>
      <w:r>
        <w:rPr>
          <w:rFonts w:ascii="Times New Roman" w:hAnsi="Times New Roman" w:cs="Times New Roman"/>
          <w:b/>
          <w:color w:val="272425"/>
          <w:sz w:val="24"/>
          <w:szCs w:val="24"/>
          <w:u w:val="single"/>
        </w:rPr>
        <w:lastRenderedPageBreak/>
        <w:t>TABLE OF AUTHORIES</w:t>
      </w:r>
    </w:p>
    <w:p w:rsidR="006D07E7" w:rsidRDefault="006D07E7" w:rsidP="006D07E7">
      <w:pPr>
        <w:rPr>
          <w:rFonts w:ascii="Times New Roman" w:hAnsi="Times New Roman" w:cs="Times New Roman"/>
          <w:b/>
          <w:color w:val="272425"/>
          <w:sz w:val="24"/>
          <w:szCs w:val="24"/>
        </w:rPr>
      </w:pPr>
    </w:p>
    <w:p w:rsidR="006D07E7" w:rsidRDefault="006D07E7" w:rsidP="006D07E7">
      <w:pPr>
        <w:rPr>
          <w:rFonts w:ascii="Times New Roman" w:hAnsi="Times New Roman" w:cs="Times New Roman"/>
          <w:b/>
          <w:color w:val="272425"/>
          <w:sz w:val="24"/>
          <w:szCs w:val="24"/>
        </w:rPr>
      </w:pPr>
      <w:r w:rsidRPr="00C104D6">
        <w:rPr>
          <w:rFonts w:ascii="Times New Roman" w:hAnsi="Times New Roman" w:cs="Times New Roman"/>
          <w:b/>
          <w:color w:val="272425"/>
          <w:sz w:val="24"/>
          <w:szCs w:val="24"/>
          <w:u w:val="single"/>
        </w:rPr>
        <w:t xml:space="preserve"> Case law</w:t>
      </w:r>
      <w:r>
        <w:rPr>
          <w:rFonts w:ascii="Times New Roman" w:hAnsi="Times New Roman" w:cs="Times New Roman"/>
          <w:b/>
          <w:color w:val="272425"/>
          <w:sz w:val="24"/>
          <w:szCs w:val="24"/>
        </w:rPr>
        <w:t xml:space="preserve">  </w:t>
      </w:r>
    </w:p>
    <w:p w:rsidR="006D07E7" w:rsidRDefault="006D07E7" w:rsidP="006D07E7">
      <w:pPr>
        <w:rPr>
          <w:rFonts w:ascii="Times New Roman" w:hAnsi="Times New Roman" w:cs="Times New Roman"/>
          <w:b/>
          <w:color w:val="272425"/>
          <w:sz w:val="24"/>
          <w:szCs w:val="24"/>
        </w:rPr>
      </w:pPr>
    </w:p>
    <w:p w:rsidR="006D07E7" w:rsidRPr="00587EF4" w:rsidRDefault="006D07E7" w:rsidP="006D07E7">
      <w:pPr>
        <w:spacing w:line="480" w:lineRule="auto"/>
        <w:contextualSpacing/>
        <w:rPr>
          <w:rFonts w:ascii="Times New Roman" w:hAnsi="Times New Roman" w:cs="Times New Roman"/>
          <w:color w:val="272425"/>
          <w:sz w:val="24"/>
          <w:szCs w:val="24"/>
        </w:rPr>
      </w:pPr>
      <w:hyperlink r:id="rId9" w:history="1">
        <w:r w:rsidRPr="00587EF4">
          <w:rPr>
            <w:rFonts w:ascii="Times New Roman" w:eastAsia="Times New Roman" w:hAnsi="Times New Roman" w:cs="Times New Roman"/>
            <w:i/>
            <w:iCs/>
            <w:sz w:val="24"/>
            <w:szCs w:val="24"/>
            <w:u w:val="single"/>
          </w:rPr>
          <w:t>In </w:t>
        </w:r>
        <w:r w:rsidRPr="00587EF4">
          <w:rPr>
            <w:rFonts w:ascii="Times New Roman" w:eastAsia="Times New Roman" w:hAnsi="Times New Roman" w:cs="Times New Roman"/>
            <w:bCs/>
            <w:i/>
            <w:iCs/>
            <w:sz w:val="24"/>
            <w:szCs w:val="24"/>
            <w:u w:val="single"/>
          </w:rPr>
          <w:t>re</w:t>
        </w:r>
        <w:r w:rsidRPr="00587EF4">
          <w:rPr>
            <w:rFonts w:ascii="Times New Roman" w:eastAsia="Times New Roman" w:hAnsi="Times New Roman" w:cs="Times New Roman"/>
            <w:i/>
            <w:iCs/>
            <w:sz w:val="24"/>
            <w:szCs w:val="24"/>
            <w:u w:val="single"/>
          </w:rPr>
          <w:t> </w:t>
        </w:r>
        <w:proofErr w:type="spellStart"/>
        <w:r w:rsidRPr="00587EF4">
          <w:rPr>
            <w:rFonts w:ascii="Times New Roman" w:eastAsia="Times New Roman" w:hAnsi="Times New Roman" w:cs="Times New Roman"/>
            <w:i/>
            <w:iCs/>
            <w:sz w:val="24"/>
            <w:szCs w:val="24"/>
            <w:u w:val="single"/>
          </w:rPr>
          <w:t>Baine</w:t>
        </w:r>
        <w:proofErr w:type="spellEnd"/>
        <w:r w:rsidRPr="00587EF4">
          <w:rPr>
            <w:rFonts w:ascii="Times New Roman" w:eastAsia="Times New Roman" w:hAnsi="Times New Roman" w:cs="Times New Roman"/>
            <w:i/>
            <w:iCs/>
            <w:sz w:val="24"/>
            <w:szCs w:val="24"/>
            <w:u w:val="single"/>
          </w:rPr>
          <w:t>,</w:t>
        </w:r>
        <w:r w:rsidRPr="00587EF4">
          <w:rPr>
            <w:rFonts w:ascii="Times New Roman" w:eastAsia="Times New Roman" w:hAnsi="Times New Roman" w:cs="Times New Roman"/>
            <w:i/>
            <w:sz w:val="24"/>
            <w:szCs w:val="24"/>
            <w:u w:val="single"/>
          </w:rPr>
          <w:t> 393 B.R. at 564</w:t>
        </w:r>
      </w:hyperlink>
      <w:r w:rsidRPr="00587EF4">
        <w:rPr>
          <w:i/>
        </w:rPr>
        <w:t>………………………………………………………………………………………………………</w:t>
      </w:r>
      <w:r>
        <w:rPr>
          <w:i/>
        </w:rPr>
        <w:t>…</w:t>
      </w:r>
      <w:r w:rsidRPr="00587EF4">
        <w:rPr>
          <w:i/>
        </w:rPr>
        <w:t>16</w:t>
      </w:r>
    </w:p>
    <w:p w:rsidR="006D07E7" w:rsidRPr="00587EF4" w:rsidRDefault="006D07E7" w:rsidP="006D07E7">
      <w:pPr>
        <w:spacing w:line="480" w:lineRule="auto"/>
        <w:contextualSpacing/>
        <w:jc w:val="both"/>
        <w:rPr>
          <w:rFonts w:ascii="Times New Roman" w:eastAsia="Times New Roman" w:hAnsi="Times New Roman" w:cs="Times New Roman"/>
          <w:i/>
          <w:color w:val="222222"/>
          <w:sz w:val="24"/>
          <w:szCs w:val="24"/>
        </w:rPr>
      </w:pPr>
      <w:r w:rsidRPr="00587EF4">
        <w:rPr>
          <w:rFonts w:ascii="Times New Roman" w:eastAsia="Times New Roman" w:hAnsi="Times New Roman" w:cs="Times New Roman"/>
          <w:i/>
          <w:iCs/>
          <w:color w:val="222222"/>
          <w:sz w:val="24"/>
          <w:szCs w:val="24"/>
          <w:u w:val="single"/>
        </w:rPr>
        <w:t>In re </w:t>
      </w:r>
      <w:proofErr w:type="spellStart"/>
      <w:r w:rsidRPr="00587EF4">
        <w:rPr>
          <w:rFonts w:ascii="Times New Roman" w:eastAsia="Times New Roman" w:hAnsi="Times New Roman" w:cs="Times New Roman"/>
          <w:i/>
          <w:iCs/>
          <w:color w:val="222222"/>
          <w:sz w:val="24"/>
          <w:szCs w:val="24"/>
          <w:u w:val="single"/>
        </w:rPr>
        <w:t>Blixseth</w:t>
      </w:r>
      <w:proofErr w:type="spellEnd"/>
      <w:r w:rsidRPr="00587EF4">
        <w:rPr>
          <w:rFonts w:ascii="Times New Roman" w:eastAsia="Times New Roman" w:hAnsi="Times New Roman" w:cs="Times New Roman"/>
          <w:i/>
          <w:iCs/>
          <w:color w:val="222222"/>
          <w:sz w:val="24"/>
          <w:szCs w:val="24"/>
          <w:u w:val="single"/>
        </w:rPr>
        <w:t>,</w:t>
      </w:r>
      <w:r w:rsidRPr="00587EF4">
        <w:rPr>
          <w:rFonts w:ascii="Times New Roman" w:eastAsia="Times New Roman" w:hAnsi="Times New Roman" w:cs="Times New Roman"/>
          <w:i/>
          <w:color w:val="222222"/>
          <w:sz w:val="24"/>
          <w:szCs w:val="24"/>
          <w:u w:val="single"/>
        </w:rPr>
        <w:t> 454 B.R. at 98.</w:t>
      </w:r>
      <w:r w:rsidRPr="00587EF4">
        <w:rPr>
          <w:rFonts w:ascii="Times New Roman" w:eastAsia="Times New Roman" w:hAnsi="Times New Roman" w:cs="Times New Roman"/>
          <w:i/>
          <w:color w:val="222222"/>
          <w:sz w:val="24"/>
          <w:szCs w:val="24"/>
        </w:rPr>
        <w:t>...................................................................................................</w:t>
      </w:r>
      <w:r w:rsidRPr="00587EF4">
        <w:rPr>
          <w:rFonts w:ascii="Times New Roman" w:eastAsia="Times New Roman" w:hAnsi="Times New Roman" w:cs="Times New Roman"/>
          <w:color w:val="222222"/>
          <w:sz w:val="24"/>
          <w:szCs w:val="24"/>
        </w:rPr>
        <w:t>16</w:t>
      </w:r>
    </w:p>
    <w:p w:rsidR="006D07E7" w:rsidRPr="00587EF4" w:rsidRDefault="006D07E7" w:rsidP="006D07E7">
      <w:pPr>
        <w:spacing w:line="480" w:lineRule="auto"/>
        <w:contextualSpacing/>
        <w:jc w:val="both"/>
      </w:pPr>
      <w:hyperlink r:id="rId10" w:history="1">
        <w:r w:rsidRPr="00587EF4">
          <w:rPr>
            <w:rFonts w:ascii="Times New Roman" w:eastAsia="Times New Roman" w:hAnsi="Times New Roman" w:cs="Times New Roman"/>
            <w:i/>
            <w:iCs/>
            <w:sz w:val="24"/>
            <w:szCs w:val="24"/>
            <w:u w:val="single"/>
          </w:rPr>
          <w:t>In </w:t>
        </w:r>
        <w:r w:rsidRPr="00587EF4">
          <w:rPr>
            <w:rFonts w:ascii="Times New Roman" w:eastAsia="Times New Roman" w:hAnsi="Times New Roman" w:cs="Times New Roman"/>
            <w:bCs/>
            <w:i/>
            <w:iCs/>
            <w:sz w:val="24"/>
            <w:szCs w:val="24"/>
            <w:u w:val="single"/>
          </w:rPr>
          <w:t>re</w:t>
        </w:r>
        <w:r w:rsidRPr="00587EF4">
          <w:rPr>
            <w:rFonts w:ascii="Times New Roman" w:eastAsia="Times New Roman" w:hAnsi="Times New Roman" w:cs="Times New Roman"/>
            <w:i/>
            <w:iCs/>
            <w:sz w:val="24"/>
            <w:szCs w:val="24"/>
            <w:u w:val="single"/>
          </w:rPr>
          <w:t> Dumont,</w:t>
        </w:r>
        <w:r w:rsidRPr="00587EF4">
          <w:rPr>
            <w:rFonts w:ascii="Times New Roman" w:eastAsia="Times New Roman" w:hAnsi="Times New Roman" w:cs="Times New Roman"/>
            <w:i/>
            <w:sz w:val="24"/>
            <w:szCs w:val="24"/>
            <w:u w:val="single"/>
          </w:rPr>
          <w:t> 383 B.R. at 486</w:t>
        </w:r>
      </w:hyperlink>
      <w:r w:rsidRPr="00587EF4">
        <w:rPr>
          <w:i/>
        </w:rPr>
        <w:t>…………………</w:t>
      </w:r>
      <w:r>
        <w:rPr>
          <w:i/>
        </w:rPr>
        <w:t>………………………………………………………………………………….</w:t>
      </w:r>
      <w:r w:rsidRPr="00587EF4">
        <w:rPr>
          <w:rFonts w:ascii="Times New Roman" w:hAnsi="Times New Roman" w:cs="Times New Roman"/>
          <w:sz w:val="24"/>
          <w:szCs w:val="24"/>
        </w:rPr>
        <w:t>16</w:t>
      </w:r>
    </w:p>
    <w:p w:rsidR="006D07E7" w:rsidRPr="00587EF4" w:rsidRDefault="006D07E7" w:rsidP="006D07E7">
      <w:pPr>
        <w:spacing w:line="480" w:lineRule="auto"/>
        <w:contextualSpacing/>
        <w:jc w:val="both"/>
        <w:rPr>
          <w:rFonts w:ascii="Times New Roman" w:hAnsi="Times New Roman" w:cs="Times New Roman"/>
          <w:sz w:val="24"/>
          <w:szCs w:val="24"/>
        </w:rPr>
      </w:pPr>
      <w:proofErr w:type="gramStart"/>
      <w:r w:rsidRPr="00587EF4">
        <w:rPr>
          <w:rStyle w:val="Emphasis"/>
          <w:rFonts w:ascii="Times New Roman" w:hAnsi="Times New Roman" w:cs="Times New Roman"/>
          <w:color w:val="272425"/>
          <w:sz w:val="24"/>
          <w:szCs w:val="24"/>
          <w:u w:val="single"/>
        </w:rPr>
        <w:t xml:space="preserve">In re </w:t>
      </w:r>
      <w:proofErr w:type="spellStart"/>
      <w:r w:rsidRPr="00587EF4">
        <w:rPr>
          <w:rStyle w:val="p1"/>
          <w:rFonts w:ascii="Times New Roman" w:hAnsi="Times New Roman" w:cs="Times New Roman"/>
          <w:i/>
          <w:color w:val="272425"/>
          <w:sz w:val="24"/>
          <w:szCs w:val="24"/>
          <w:u w:val="single"/>
        </w:rPr>
        <w:t>Fawson</w:t>
      </w:r>
      <w:proofErr w:type="spellEnd"/>
      <w:r w:rsidRPr="00587EF4">
        <w:rPr>
          <w:rStyle w:val="p1"/>
          <w:rFonts w:ascii="Times New Roman" w:hAnsi="Times New Roman" w:cs="Times New Roman"/>
          <w:i/>
          <w:color w:val="272425"/>
          <w:sz w:val="24"/>
          <w:szCs w:val="24"/>
          <w:u w:val="single"/>
        </w:rPr>
        <w:t>, 338 B.R. 505, 511 (</w:t>
      </w:r>
      <w:proofErr w:type="spellStart"/>
      <w:r w:rsidRPr="00587EF4">
        <w:rPr>
          <w:rStyle w:val="p1"/>
          <w:rFonts w:ascii="Times New Roman" w:hAnsi="Times New Roman" w:cs="Times New Roman"/>
          <w:i/>
          <w:color w:val="272425"/>
          <w:sz w:val="24"/>
          <w:szCs w:val="24"/>
          <w:u w:val="single"/>
        </w:rPr>
        <w:t>Bankr</w:t>
      </w:r>
      <w:proofErr w:type="spellEnd"/>
      <w:r w:rsidRPr="00587EF4">
        <w:rPr>
          <w:rStyle w:val="p1"/>
          <w:rFonts w:ascii="Times New Roman" w:hAnsi="Times New Roman" w:cs="Times New Roman"/>
          <w:i/>
          <w:color w:val="272425"/>
          <w:sz w:val="24"/>
          <w:szCs w:val="24"/>
          <w:u w:val="single"/>
        </w:rPr>
        <w:t>.</w:t>
      </w:r>
      <w:proofErr w:type="gramEnd"/>
      <w:r w:rsidRPr="00587EF4">
        <w:rPr>
          <w:rStyle w:val="p1"/>
          <w:rFonts w:ascii="Times New Roman" w:hAnsi="Times New Roman" w:cs="Times New Roman"/>
          <w:i/>
          <w:color w:val="272425"/>
          <w:sz w:val="24"/>
          <w:szCs w:val="24"/>
          <w:u w:val="single"/>
        </w:rPr>
        <w:t xml:space="preserve"> D. Utah 2006</w:t>
      </w:r>
      <w:r w:rsidRPr="00587EF4">
        <w:rPr>
          <w:rStyle w:val="p1"/>
          <w:rFonts w:ascii="Times New Roman" w:hAnsi="Times New Roman" w:cs="Times New Roman"/>
          <w:color w:val="272425"/>
          <w:sz w:val="24"/>
          <w:szCs w:val="24"/>
          <w:u w:val="single"/>
        </w:rPr>
        <w:t>)</w:t>
      </w:r>
      <w:r>
        <w:rPr>
          <w:rStyle w:val="p1"/>
          <w:rFonts w:ascii="Times New Roman" w:hAnsi="Times New Roman" w:cs="Times New Roman"/>
          <w:color w:val="272425"/>
          <w:sz w:val="24"/>
          <w:szCs w:val="24"/>
        </w:rPr>
        <w:t>...………………………………...</w:t>
      </w:r>
      <w:r w:rsidRPr="00587EF4">
        <w:rPr>
          <w:rStyle w:val="p1"/>
          <w:rFonts w:ascii="Times New Roman" w:hAnsi="Times New Roman" w:cs="Times New Roman"/>
          <w:color w:val="272425"/>
          <w:sz w:val="24"/>
          <w:szCs w:val="24"/>
        </w:rPr>
        <w:t>14</w:t>
      </w:r>
    </w:p>
    <w:p w:rsidR="006D07E7" w:rsidRPr="00587EF4" w:rsidRDefault="006D07E7" w:rsidP="006D07E7">
      <w:pPr>
        <w:spacing w:line="480" w:lineRule="auto"/>
        <w:contextualSpacing/>
        <w:jc w:val="both"/>
        <w:rPr>
          <w:i/>
        </w:rPr>
      </w:pPr>
      <w:hyperlink r:id="rId11" w:history="1">
        <w:proofErr w:type="gramStart"/>
        <w:r w:rsidRPr="00587EF4">
          <w:rPr>
            <w:rFonts w:ascii="Times New Roman" w:eastAsia="Times New Roman" w:hAnsi="Times New Roman" w:cs="Times New Roman"/>
            <w:i/>
            <w:iCs/>
            <w:sz w:val="24"/>
            <w:szCs w:val="24"/>
            <w:u w:val="single"/>
          </w:rPr>
          <w:t>In </w:t>
        </w:r>
        <w:r w:rsidRPr="00587EF4">
          <w:rPr>
            <w:rFonts w:ascii="Times New Roman" w:eastAsia="Times New Roman" w:hAnsi="Times New Roman" w:cs="Times New Roman"/>
            <w:bCs/>
            <w:i/>
            <w:iCs/>
            <w:sz w:val="24"/>
            <w:szCs w:val="24"/>
            <w:u w:val="single"/>
          </w:rPr>
          <w:t>re</w:t>
        </w:r>
        <w:r w:rsidRPr="00587EF4">
          <w:rPr>
            <w:rFonts w:ascii="Times New Roman" w:eastAsia="Times New Roman" w:hAnsi="Times New Roman" w:cs="Times New Roman"/>
            <w:i/>
            <w:iCs/>
            <w:sz w:val="24"/>
            <w:szCs w:val="24"/>
            <w:u w:val="single"/>
          </w:rPr>
          <w:t> Herrera,</w:t>
        </w:r>
        <w:r w:rsidRPr="00587EF4">
          <w:rPr>
            <w:rFonts w:ascii="Times New Roman" w:eastAsia="Times New Roman" w:hAnsi="Times New Roman" w:cs="Times New Roman"/>
            <w:i/>
            <w:sz w:val="24"/>
            <w:szCs w:val="24"/>
            <w:u w:val="single"/>
          </w:rPr>
          <w:t> 454 B.R. 559 (</w:t>
        </w:r>
        <w:proofErr w:type="spellStart"/>
        <w:r w:rsidRPr="00587EF4">
          <w:rPr>
            <w:rFonts w:ascii="Times New Roman" w:eastAsia="Times New Roman" w:hAnsi="Times New Roman" w:cs="Times New Roman"/>
            <w:i/>
            <w:sz w:val="24"/>
            <w:szCs w:val="24"/>
            <w:u w:val="single"/>
          </w:rPr>
          <w:t>Bankr</w:t>
        </w:r>
        <w:proofErr w:type="spellEnd"/>
        <w:r w:rsidRPr="00587EF4">
          <w:rPr>
            <w:rFonts w:ascii="Times New Roman" w:eastAsia="Times New Roman" w:hAnsi="Times New Roman" w:cs="Times New Roman"/>
            <w:i/>
            <w:sz w:val="24"/>
            <w:szCs w:val="24"/>
            <w:u w:val="single"/>
          </w:rPr>
          <w:t>.</w:t>
        </w:r>
        <w:proofErr w:type="gramEnd"/>
        <w:r w:rsidRPr="00587EF4">
          <w:rPr>
            <w:rFonts w:ascii="Times New Roman" w:eastAsia="Times New Roman" w:hAnsi="Times New Roman" w:cs="Times New Roman"/>
            <w:i/>
            <w:sz w:val="24"/>
            <w:szCs w:val="24"/>
            <w:u w:val="single"/>
          </w:rPr>
          <w:t xml:space="preserve"> E.D.N.Y. </w:t>
        </w:r>
        <w:r w:rsidRPr="00587EF4">
          <w:rPr>
            <w:rFonts w:ascii="Times New Roman" w:eastAsia="Times New Roman" w:hAnsi="Times New Roman" w:cs="Times New Roman"/>
            <w:bCs/>
            <w:i/>
            <w:sz w:val="24"/>
            <w:szCs w:val="24"/>
            <w:u w:val="single"/>
          </w:rPr>
          <w:t>2011</w:t>
        </w:r>
        <w:r w:rsidRPr="00587EF4">
          <w:rPr>
            <w:rFonts w:ascii="Times New Roman" w:eastAsia="Times New Roman" w:hAnsi="Times New Roman" w:cs="Times New Roman"/>
            <w:i/>
            <w:sz w:val="24"/>
            <w:szCs w:val="24"/>
            <w:u w:val="single"/>
          </w:rPr>
          <w:t>)</w:t>
        </w:r>
      </w:hyperlink>
      <w:r w:rsidRPr="00587EF4">
        <w:rPr>
          <w:i/>
        </w:rPr>
        <w:t xml:space="preserve"> </w:t>
      </w:r>
      <w:r>
        <w:rPr>
          <w:i/>
        </w:rPr>
        <w:t>…</w:t>
      </w:r>
      <w:r w:rsidRPr="00587EF4">
        <w:rPr>
          <w:i/>
        </w:rPr>
        <w:t>…</w:t>
      </w:r>
      <w:r>
        <w:rPr>
          <w:i/>
        </w:rPr>
        <w:t>.</w:t>
      </w:r>
      <w:r w:rsidRPr="00587EF4">
        <w:rPr>
          <w:i/>
        </w:rPr>
        <w:t>…………………………………………………………</w:t>
      </w:r>
      <w:r w:rsidRPr="0070122E">
        <w:rPr>
          <w:rFonts w:ascii="Times New Roman" w:hAnsi="Times New Roman" w:cs="Times New Roman"/>
          <w:sz w:val="24"/>
          <w:szCs w:val="24"/>
        </w:rPr>
        <w:t>16</w:t>
      </w:r>
    </w:p>
    <w:p w:rsidR="006D07E7" w:rsidRPr="0070122E" w:rsidRDefault="006D07E7" w:rsidP="006D07E7">
      <w:pPr>
        <w:rPr>
          <w:rFonts w:ascii="Times New Roman" w:hAnsi="Times New Roman" w:cs="Times New Roman"/>
          <w:i/>
          <w:sz w:val="24"/>
          <w:szCs w:val="24"/>
        </w:rPr>
      </w:pPr>
      <w:hyperlink r:id="rId12" w:history="1">
        <w:proofErr w:type="gramStart"/>
        <w:r w:rsidRPr="00587EF4">
          <w:rPr>
            <w:rFonts w:ascii="Times New Roman" w:eastAsia="Times New Roman" w:hAnsi="Times New Roman" w:cs="Times New Roman"/>
            <w:i/>
            <w:iCs/>
            <w:sz w:val="24"/>
            <w:szCs w:val="24"/>
            <w:u w:val="single"/>
          </w:rPr>
          <w:t>In </w:t>
        </w:r>
        <w:r w:rsidRPr="00587EF4">
          <w:rPr>
            <w:rFonts w:ascii="Times New Roman" w:eastAsia="Times New Roman" w:hAnsi="Times New Roman" w:cs="Times New Roman"/>
            <w:bCs/>
            <w:i/>
            <w:iCs/>
            <w:sz w:val="24"/>
            <w:szCs w:val="24"/>
            <w:u w:val="single"/>
          </w:rPr>
          <w:t>re</w:t>
        </w:r>
        <w:r w:rsidRPr="00587EF4">
          <w:rPr>
            <w:rFonts w:ascii="Times New Roman" w:eastAsia="Times New Roman" w:hAnsi="Times New Roman" w:cs="Times New Roman"/>
            <w:i/>
            <w:iCs/>
            <w:sz w:val="24"/>
            <w:szCs w:val="24"/>
            <w:u w:val="single"/>
          </w:rPr>
          <w:t> Hoisington,</w:t>
        </w:r>
        <w:r w:rsidRPr="00587EF4">
          <w:rPr>
            <w:rFonts w:ascii="Times New Roman" w:eastAsia="Times New Roman" w:hAnsi="Times New Roman" w:cs="Times New Roman"/>
            <w:i/>
            <w:sz w:val="24"/>
            <w:szCs w:val="24"/>
            <w:u w:val="single"/>
          </w:rPr>
          <w:t> 383 B.R. 369, 372 (</w:t>
        </w:r>
        <w:proofErr w:type="spellStart"/>
        <w:r w:rsidRPr="00587EF4">
          <w:rPr>
            <w:rFonts w:ascii="Times New Roman" w:eastAsia="Times New Roman" w:hAnsi="Times New Roman" w:cs="Times New Roman"/>
            <w:i/>
            <w:sz w:val="24"/>
            <w:szCs w:val="24"/>
            <w:u w:val="single"/>
          </w:rPr>
          <w:t>Bankr</w:t>
        </w:r>
        <w:proofErr w:type="spellEnd"/>
        <w:r w:rsidRPr="00587EF4">
          <w:rPr>
            <w:rFonts w:ascii="Times New Roman" w:eastAsia="Times New Roman" w:hAnsi="Times New Roman" w:cs="Times New Roman"/>
            <w:i/>
            <w:sz w:val="24"/>
            <w:szCs w:val="24"/>
            <w:u w:val="single"/>
          </w:rPr>
          <w:t>.</w:t>
        </w:r>
        <w:proofErr w:type="gramEnd"/>
        <w:r w:rsidRPr="00587EF4">
          <w:rPr>
            <w:rFonts w:ascii="Times New Roman" w:eastAsia="Times New Roman" w:hAnsi="Times New Roman" w:cs="Times New Roman"/>
            <w:i/>
            <w:sz w:val="24"/>
            <w:szCs w:val="24"/>
            <w:u w:val="single"/>
          </w:rPr>
          <w:t xml:space="preserve"> D.S.C. 2008)</w:t>
        </w:r>
      </w:hyperlink>
      <w:r w:rsidRPr="00587EF4">
        <w:rPr>
          <w:i/>
        </w:rPr>
        <w:t xml:space="preserve"> ……</w:t>
      </w:r>
      <w:r>
        <w:rPr>
          <w:i/>
        </w:rPr>
        <w:t>.</w:t>
      </w:r>
      <w:r w:rsidRPr="00587EF4">
        <w:rPr>
          <w:i/>
        </w:rPr>
        <w:t>………………………………………………..</w:t>
      </w:r>
      <w:r w:rsidRPr="0070122E">
        <w:rPr>
          <w:rFonts w:ascii="Times New Roman" w:hAnsi="Times New Roman" w:cs="Times New Roman"/>
          <w:sz w:val="24"/>
          <w:szCs w:val="24"/>
        </w:rPr>
        <w:t>17</w:t>
      </w:r>
    </w:p>
    <w:p w:rsidR="006D07E7" w:rsidRPr="00587EF4" w:rsidRDefault="006D07E7" w:rsidP="006D07E7">
      <w:pPr>
        <w:rPr>
          <w:rFonts w:ascii="Times New Roman" w:hAnsi="Times New Roman" w:cs="Times New Roman"/>
          <w:i/>
          <w:color w:val="272425"/>
          <w:sz w:val="24"/>
          <w:szCs w:val="24"/>
        </w:rPr>
      </w:pPr>
      <w:r w:rsidRPr="00587EF4">
        <w:rPr>
          <w:rStyle w:val="Emphasis"/>
          <w:rFonts w:ascii="Times New Roman" w:hAnsi="Times New Roman" w:cs="Times New Roman"/>
          <w:color w:val="272425"/>
          <w:sz w:val="24"/>
          <w:szCs w:val="24"/>
          <w:u w:val="single"/>
        </w:rPr>
        <w:t xml:space="preserve"> </w:t>
      </w:r>
      <w:proofErr w:type="gramStart"/>
      <w:r w:rsidRPr="00587EF4">
        <w:rPr>
          <w:rStyle w:val="Emphasis"/>
          <w:rFonts w:ascii="Times New Roman" w:hAnsi="Times New Roman" w:cs="Times New Roman"/>
          <w:color w:val="272425"/>
          <w:sz w:val="24"/>
          <w:szCs w:val="24"/>
          <w:u w:val="single"/>
        </w:rPr>
        <w:t>In re Lopez</w:t>
      </w:r>
      <w:r w:rsidRPr="00587EF4">
        <w:rPr>
          <w:rStyle w:val="p1"/>
          <w:rFonts w:ascii="Times New Roman" w:hAnsi="Times New Roman" w:cs="Times New Roman"/>
          <w:i/>
          <w:color w:val="272425"/>
          <w:sz w:val="24"/>
          <w:szCs w:val="24"/>
          <w:u w:val="single"/>
        </w:rPr>
        <w:t xml:space="preserve">, 2009 </w:t>
      </w:r>
      <w:proofErr w:type="spellStart"/>
      <w:r w:rsidRPr="00587EF4">
        <w:rPr>
          <w:rStyle w:val="p1"/>
          <w:rFonts w:ascii="Times New Roman" w:hAnsi="Times New Roman" w:cs="Times New Roman"/>
          <w:i/>
          <w:color w:val="272425"/>
          <w:sz w:val="24"/>
          <w:szCs w:val="24"/>
          <w:u w:val="single"/>
        </w:rPr>
        <w:t>Bankr</w:t>
      </w:r>
      <w:proofErr w:type="spellEnd"/>
      <w:r w:rsidRPr="00587EF4">
        <w:rPr>
          <w:rStyle w:val="p1"/>
          <w:rFonts w:ascii="Times New Roman" w:hAnsi="Times New Roman" w:cs="Times New Roman"/>
          <w:i/>
          <w:color w:val="272425"/>
          <w:sz w:val="24"/>
          <w:szCs w:val="24"/>
          <w:u w:val="single"/>
        </w:rPr>
        <w:t>.</w:t>
      </w:r>
      <w:proofErr w:type="gramEnd"/>
      <w:r w:rsidRPr="00587EF4">
        <w:rPr>
          <w:rStyle w:val="p1"/>
          <w:rFonts w:ascii="Times New Roman" w:hAnsi="Times New Roman" w:cs="Times New Roman"/>
          <w:i/>
          <w:color w:val="272425"/>
          <w:sz w:val="24"/>
          <w:szCs w:val="24"/>
          <w:u w:val="single"/>
        </w:rPr>
        <w:t xml:space="preserve"> LEXIS 3029, at *9 </w:t>
      </w:r>
      <w:proofErr w:type="gramStart"/>
      <w:r w:rsidRPr="00587EF4">
        <w:rPr>
          <w:rStyle w:val="p1"/>
          <w:rFonts w:ascii="Times New Roman" w:hAnsi="Times New Roman" w:cs="Times New Roman"/>
          <w:i/>
          <w:color w:val="272425"/>
          <w:sz w:val="24"/>
          <w:szCs w:val="24"/>
        </w:rPr>
        <w:t>…</w:t>
      </w:r>
      <w:r>
        <w:rPr>
          <w:rStyle w:val="p1"/>
          <w:rFonts w:ascii="Times New Roman" w:hAnsi="Times New Roman" w:cs="Times New Roman"/>
          <w:i/>
          <w:color w:val="272425"/>
          <w:sz w:val="24"/>
          <w:szCs w:val="24"/>
        </w:rPr>
        <w:t>…..</w:t>
      </w:r>
      <w:r w:rsidRPr="00587EF4">
        <w:rPr>
          <w:rStyle w:val="p1"/>
          <w:rFonts w:ascii="Times New Roman" w:hAnsi="Times New Roman" w:cs="Times New Roman"/>
          <w:i/>
          <w:color w:val="272425"/>
          <w:sz w:val="24"/>
          <w:szCs w:val="24"/>
        </w:rPr>
        <w:t>………………</w:t>
      </w:r>
      <w:r>
        <w:rPr>
          <w:rStyle w:val="p1"/>
          <w:rFonts w:ascii="Times New Roman" w:hAnsi="Times New Roman" w:cs="Times New Roman"/>
          <w:i/>
          <w:color w:val="272425"/>
          <w:sz w:val="24"/>
          <w:szCs w:val="24"/>
        </w:rPr>
        <w:t>.</w:t>
      </w:r>
      <w:r w:rsidRPr="00587EF4">
        <w:rPr>
          <w:rStyle w:val="p1"/>
          <w:rFonts w:ascii="Times New Roman" w:hAnsi="Times New Roman" w:cs="Times New Roman"/>
          <w:i/>
          <w:color w:val="272425"/>
          <w:sz w:val="24"/>
          <w:szCs w:val="24"/>
        </w:rPr>
        <w:t>…</w:t>
      </w:r>
      <w:r>
        <w:rPr>
          <w:rStyle w:val="p1"/>
          <w:rFonts w:ascii="Times New Roman" w:hAnsi="Times New Roman" w:cs="Times New Roman"/>
          <w:i/>
          <w:color w:val="272425"/>
          <w:sz w:val="24"/>
          <w:szCs w:val="24"/>
        </w:rPr>
        <w:t>.</w:t>
      </w:r>
      <w:r w:rsidRPr="00587EF4">
        <w:rPr>
          <w:rStyle w:val="p1"/>
          <w:rFonts w:ascii="Times New Roman" w:hAnsi="Times New Roman" w:cs="Times New Roman"/>
          <w:i/>
          <w:color w:val="272425"/>
          <w:sz w:val="24"/>
          <w:szCs w:val="24"/>
        </w:rPr>
        <w:t>…………………………</w:t>
      </w:r>
      <w:proofErr w:type="gramEnd"/>
      <w:r w:rsidRPr="00587EF4">
        <w:rPr>
          <w:rStyle w:val="p1"/>
          <w:rFonts w:ascii="Times New Roman" w:hAnsi="Times New Roman" w:cs="Times New Roman"/>
          <w:i/>
          <w:color w:val="272425"/>
          <w:sz w:val="24"/>
          <w:szCs w:val="24"/>
        </w:rPr>
        <w:t>..</w:t>
      </w:r>
      <w:r w:rsidRPr="0070122E">
        <w:rPr>
          <w:rStyle w:val="p1"/>
          <w:rFonts w:ascii="Times New Roman" w:hAnsi="Times New Roman" w:cs="Times New Roman"/>
          <w:color w:val="272425"/>
          <w:sz w:val="24"/>
          <w:szCs w:val="24"/>
        </w:rPr>
        <w:t>14</w:t>
      </w:r>
    </w:p>
    <w:p w:rsidR="006D07E7" w:rsidRPr="00587EF4" w:rsidRDefault="006D07E7" w:rsidP="006D07E7">
      <w:pPr>
        <w:spacing w:line="480" w:lineRule="auto"/>
        <w:contextualSpacing/>
        <w:jc w:val="both"/>
        <w:rPr>
          <w:rFonts w:ascii="Times New Roman" w:eastAsia="Times New Roman" w:hAnsi="Times New Roman" w:cs="Times New Roman"/>
          <w:i/>
          <w:sz w:val="24"/>
          <w:szCs w:val="24"/>
        </w:rPr>
      </w:pPr>
      <w:hyperlink r:id="rId13" w:history="1">
        <w:r w:rsidRPr="00587EF4">
          <w:rPr>
            <w:rFonts w:ascii="Times New Roman" w:eastAsia="Times New Roman" w:hAnsi="Times New Roman" w:cs="Times New Roman"/>
            <w:i/>
            <w:iCs/>
            <w:sz w:val="24"/>
            <w:szCs w:val="24"/>
            <w:u w:val="single"/>
          </w:rPr>
          <w:t>In </w:t>
        </w:r>
        <w:r w:rsidRPr="00587EF4">
          <w:rPr>
            <w:rFonts w:ascii="Times New Roman" w:eastAsia="Times New Roman" w:hAnsi="Times New Roman" w:cs="Times New Roman"/>
            <w:bCs/>
            <w:i/>
            <w:iCs/>
            <w:sz w:val="24"/>
            <w:szCs w:val="24"/>
            <w:u w:val="single"/>
          </w:rPr>
          <w:t>re</w:t>
        </w:r>
        <w:r w:rsidRPr="00587EF4">
          <w:rPr>
            <w:rFonts w:ascii="Times New Roman" w:eastAsia="Times New Roman" w:hAnsi="Times New Roman" w:cs="Times New Roman"/>
            <w:i/>
            <w:iCs/>
            <w:sz w:val="24"/>
            <w:szCs w:val="24"/>
            <w:u w:val="single"/>
          </w:rPr>
          <w:t> McFall</w:t>
        </w:r>
        <w:proofErr w:type="gramStart"/>
        <w:r w:rsidRPr="00587EF4">
          <w:rPr>
            <w:rFonts w:ascii="Times New Roman" w:eastAsia="Times New Roman" w:hAnsi="Times New Roman" w:cs="Times New Roman"/>
            <w:i/>
            <w:iCs/>
            <w:sz w:val="24"/>
            <w:szCs w:val="24"/>
            <w:u w:val="single"/>
          </w:rPr>
          <w:t>,</w:t>
        </w:r>
        <w:r w:rsidRPr="00587EF4">
          <w:rPr>
            <w:rFonts w:ascii="Times New Roman" w:eastAsia="Times New Roman" w:hAnsi="Times New Roman" w:cs="Times New Roman"/>
            <w:i/>
            <w:sz w:val="24"/>
            <w:szCs w:val="24"/>
            <w:u w:val="single"/>
          </w:rPr>
          <w:t>356</w:t>
        </w:r>
        <w:proofErr w:type="gramEnd"/>
        <w:r w:rsidRPr="00587EF4">
          <w:rPr>
            <w:rFonts w:ascii="Times New Roman" w:eastAsia="Times New Roman" w:hAnsi="Times New Roman" w:cs="Times New Roman"/>
            <w:i/>
            <w:sz w:val="24"/>
            <w:szCs w:val="24"/>
            <w:u w:val="single"/>
          </w:rPr>
          <w:t xml:space="preserve"> B.R. 674, 676-77 (</w:t>
        </w:r>
        <w:proofErr w:type="spellStart"/>
        <w:r w:rsidRPr="00587EF4">
          <w:rPr>
            <w:rFonts w:ascii="Times New Roman" w:eastAsia="Times New Roman" w:hAnsi="Times New Roman" w:cs="Times New Roman"/>
            <w:i/>
            <w:sz w:val="24"/>
            <w:szCs w:val="24"/>
            <w:u w:val="single"/>
          </w:rPr>
          <w:t>Bankr</w:t>
        </w:r>
        <w:proofErr w:type="spellEnd"/>
        <w:r w:rsidRPr="00587EF4">
          <w:rPr>
            <w:rFonts w:ascii="Times New Roman" w:eastAsia="Times New Roman" w:hAnsi="Times New Roman" w:cs="Times New Roman"/>
            <w:i/>
            <w:sz w:val="24"/>
            <w:szCs w:val="24"/>
            <w:u w:val="single"/>
          </w:rPr>
          <w:t>. N.D. Ohio 2006)</w:t>
        </w:r>
      </w:hyperlink>
      <w:r w:rsidRPr="00587EF4">
        <w:rPr>
          <w:i/>
        </w:rPr>
        <w:t xml:space="preserve"> …</w:t>
      </w:r>
      <w:r>
        <w:rPr>
          <w:i/>
        </w:rPr>
        <w:t>…</w:t>
      </w:r>
      <w:r w:rsidRPr="00587EF4">
        <w:rPr>
          <w:i/>
        </w:rPr>
        <w:t>…</w:t>
      </w:r>
      <w:r>
        <w:rPr>
          <w:i/>
        </w:rPr>
        <w:t>.</w:t>
      </w:r>
      <w:r w:rsidRPr="00587EF4">
        <w:rPr>
          <w:i/>
        </w:rPr>
        <w:t>……………………………………….</w:t>
      </w:r>
      <w:r w:rsidRPr="0070122E">
        <w:rPr>
          <w:rFonts w:ascii="Times New Roman" w:hAnsi="Times New Roman" w:cs="Times New Roman"/>
          <w:sz w:val="24"/>
          <w:szCs w:val="24"/>
        </w:rPr>
        <w:t>17</w:t>
      </w:r>
    </w:p>
    <w:p w:rsidR="006D07E7" w:rsidRPr="00587EF4" w:rsidRDefault="006D07E7" w:rsidP="006D07E7">
      <w:pPr>
        <w:spacing w:line="480" w:lineRule="auto"/>
        <w:contextualSpacing/>
        <w:jc w:val="both"/>
        <w:rPr>
          <w:i/>
        </w:rPr>
      </w:pPr>
      <w:hyperlink r:id="rId14" w:history="1">
        <w:r w:rsidRPr="00587EF4">
          <w:rPr>
            <w:rFonts w:ascii="Times New Roman" w:eastAsia="Times New Roman" w:hAnsi="Times New Roman" w:cs="Times New Roman"/>
            <w:i/>
            <w:iCs/>
            <w:sz w:val="24"/>
            <w:szCs w:val="24"/>
            <w:u w:val="single"/>
          </w:rPr>
          <w:t>In </w:t>
        </w:r>
        <w:r w:rsidRPr="00587EF4">
          <w:rPr>
            <w:rFonts w:ascii="Times New Roman" w:eastAsia="Times New Roman" w:hAnsi="Times New Roman" w:cs="Times New Roman"/>
            <w:bCs/>
            <w:i/>
            <w:iCs/>
            <w:sz w:val="24"/>
            <w:szCs w:val="24"/>
            <w:u w:val="single"/>
          </w:rPr>
          <w:t>re</w:t>
        </w:r>
        <w:r w:rsidRPr="00587EF4">
          <w:rPr>
            <w:rFonts w:ascii="Times New Roman" w:eastAsia="Times New Roman" w:hAnsi="Times New Roman" w:cs="Times New Roman"/>
            <w:i/>
            <w:iCs/>
            <w:sz w:val="24"/>
            <w:szCs w:val="24"/>
            <w:u w:val="single"/>
          </w:rPr>
          <w:t> </w:t>
        </w:r>
        <w:proofErr w:type="spellStart"/>
        <w:r w:rsidRPr="00587EF4">
          <w:rPr>
            <w:rFonts w:ascii="Times New Roman" w:eastAsia="Times New Roman" w:hAnsi="Times New Roman" w:cs="Times New Roman"/>
            <w:i/>
            <w:iCs/>
            <w:sz w:val="24"/>
            <w:szCs w:val="24"/>
            <w:u w:val="single"/>
          </w:rPr>
          <w:t>Mollison</w:t>
        </w:r>
        <w:proofErr w:type="spellEnd"/>
        <w:r w:rsidRPr="00587EF4">
          <w:rPr>
            <w:rFonts w:ascii="Times New Roman" w:eastAsia="Times New Roman" w:hAnsi="Times New Roman" w:cs="Times New Roman"/>
            <w:i/>
            <w:iCs/>
            <w:sz w:val="24"/>
            <w:szCs w:val="24"/>
            <w:u w:val="single"/>
          </w:rPr>
          <w:t>,</w:t>
        </w:r>
        <w:r w:rsidRPr="00587EF4">
          <w:rPr>
            <w:rFonts w:ascii="Times New Roman" w:eastAsia="Times New Roman" w:hAnsi="Times New Roman" w:cs="Times New Roman"/>
            <w:i/>
            <w:sz w:val="24"/>
            <w:szCs w:val="24"/>
            <w:u w:val="single"/>
          </w:rPr>
          <w:t> 463 B.R. at 178</w:t>
        </w:r>
      </w:hyperlink>
      <w:r w:rsidRPr="00587EF4">
        <w:rPr>
          <w:rFonts w:ascii="Times New Roman" w:eastAsia="Times New Roman" w:hAnsi="Times New Roman" w:cs="Times New Roman"/>
          <w:i/>
          <w:sz w:val="24"/>
          <w:szCs w:val="24"/>
        </w:rPr>
        <w:t>11 U.S.C. § 361(h) (1)-(2)…</w:t>
      </w:r>
      <w:r>
        <w:rPr>
          <w:rFonts w:ascii="Times New Roman" w:eastAsia="Times New Roman" w:hAnsi="Times New Roman" w:cs="Times New Roman"/>
          <w:i/>
          <w:sz w:val="24"/>
          <w:szCs w:val="24"/>
        </w:rPr>
        <w:t>.</w:t>
      </w:r>
      <w:r w:rsidRPr="00587EF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r w:rsidRPr="00587EF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r w:rsidRPr="00587EF4">
        <w:rPr>
          <w:rFonts w:ascii="Times New Roman" w:eastAsia="Times New Roman" w:hAnsi="Times New Roman" w:cs="Times New Roman"/>
          <w:i/>
          <w:sz w:val="24"/>
          <w:szCs w:val="24"/>
        </w:rPr>
        <w:t>………………………..</w:t>
      </w:r>
      <w:r w:rsidRPr="0070122E">
        <w:rPr>
          <w:rFonts w:ascii="Times New Roman" w:eastAsia="Times New Roman" w:hAnsi="Times New Roman" w:cs="Times New Roman"/>
          <w:sz w:val="24"/>
          <w:szCs w:val="24"/>
        </w:rPr>
        <w:t>15</w:t>
      </w:r>
    </w:p>
    <w:p w:rsidR="006D07E7" w:rsidRPr="0070122E" w:rsidRDefault="006D07E7" w:rsidP="006D07E7">
      <w:pPr>
        <w:spacing w:line="480" w:lineRule="auto"/>
        <w:contextualSpacing/>
        <w:jc w:val="both"/>
      </w:pPr>
      <w:hyperlink r:id="rId15" w:history="1">
        <w:r w:rsidRPr="00587EF4">
          <w:rPr>
            <w:rFonts w:ascii="Times New Roman" w:eastAsia="Times New Roman" w:hAnsi="Times New Roman" w:cs="Times New Roman"/>
            <w:i/>
            <w:iCs/>
            <w:sz w:val="24"/>
            <w:szCs w:val="24"/>
            <w:u w:val="single"/>
          </w:rPr>
          <w:t>In </w:t>
        </w:r>
        <w:r w:rsidRPr="00587EF4">
          <w:rPr>
            <w:rFonts w:ascii="Times New Roman" w:eastAsia="Times New Roman" w:hAnsi="Times New Roman" w:cs="Times New Roman"/>
            <w:bCs/>
            <w:i/>
            <w:iCs/>
            <w:sz w:val="24"/>
            <w:szCs w:val="24"/>
            <w:u w:val="single"/>
          </w:rPr>
          <w:t>re</w:t>
        </w:r>
        <w:r w:rsidRPr="00587EF4">
          <w:rPr>
            <w:rFonts w:ascii="Times New Roman" w:eastAsia="Times New Roman" w:hAnsi="Times New Roman" w:cs="Times New Roman"/>
            <w:i/>
            <w:iCs/>
            <w:sz w:val="24"/>
            <w:szCs w:val="24"/>
            <w:u w:val="single"/>
          </w:rPr>
          <w:t> </w:t>
        </w:r>
        <w:proofErr w:type="spellStart"/>
        <w:r w:rsidRPr="00587EF4">
          <w:rPr>
            <w:rFonts w:ascii="Times New Roman" w:eastAsia="Times New Roman" w:hAnsi="Times New Roman" w:cs="Times New Roman"/>
            <w:i/>
            <w:iCs/>
            <w:sz w:val="24"/>
            <w:szCs w:val="24"/>
            <w:u w:val="single"/>
          </w:rPr>
          <w:t>Mollison</w:t>
        </w:r>
        <w:proofErr w:type="spellEnd"/>
        <w:r w:rsidRPr="00587EF4">
          <w:rPr>
            <w:rFonts w:ascii="Times New Roman" w:eastAsia="Times New Roman" w:hAnsi="Times New Roman" w:cs="Times New Roman"/>
            <w:i/>
            <w:iCs/>
            <w:sz w:val="24"/>
            <w:szCs w:val="24"/>
            <w:u w:val="single"/>
          </w:rPr>
          <w:t>,</w:t>
        </w:r>
        <w:r w:rsidRPr="00587EF4">
          <w:rPr>
            <w:rFonts w:ascii="Times New Roman" w:eastAsia="Times New Roman" w:hAnsi="Times New Roman" w:cs="Times New Roman"/>
            <w:i/>
            <w:sz w:val="24"/>
            <w:szCs w:val="24"/>
            <w:u w:val="single"/>
          </w:rPr>
          <w:t> 463 B.R. at 180</w:t>
        </w:r>
      </w:hyperlink>
      <w:proofErr w:type="gramStart"/>
      <w:r w:rsidRPr="00587EF4">
        <w:rPr>
          <w:rFonts w:ascii="Times New Roman" w:eastAsia="Times New Roman" w:hAnsi="Times New Roman" w:cs="Times New Roman"/>
          <w:i/>
          <w:color w:val="222222"/>
          <w:sz w:val="24"/>
          <w:szCs w:val="24"/>
        </w:rPr>
        <w:t>………………………</w:t>
      </w:r>
      <w:r>
        <w:rPr>
          <w:rFonts w:ascii="Times New Roman" w:eastAsia="Times New Roman" w:hAnsi="Times New Roman" w:cs="Times New Roman"/>
          <w:i/>
          <w:color w:val="222222"/>
          <w:sz w:val="24"/>
          <w:szCs w:val="24"/>
        </w:rPr>
        <w:t>..</w:t>
      </w:r>
      <w:r w:rsidRPr="00587EF4">
        <w:rPr>
          <w:rFonts w:ascii="Times New Roman" w:eastAsia="Times New Roman" w:hAnsi="Times New Roman" w:cs="Times New Roman"/>
          <w:i/>
          <w:color w:val="222222"/>
          <w:sz w:val="24"/>
          <w:szCs w:val="24"/>
        </w:rPr>
        <w:t>…………</w:t>
      </w:r>
      <w:r>
        <w:rPr>
          <w:rFonts w:ascii="Times New Roman" w:eastAsia="Times New Roman" w:hAnsi="Times New Roman" w:cs="Times New Roman"/>
          <w:i/>
          <w:color w:val="222222"/>
          <w:sz w:val="24"/>
          <w:szCs w:val="24"/>
        </w:rPr>
        <w:t>..</w:t>
      </w:r>
      <w:r w:rsidRPr="00587EF4">
        <w:rPr>
          <w:rFonts w:ascii="Times New Roman" w:eastAsia="Times New Roman" w:hAnsi="Times New Roman" w:cs="Times New Roman"/>
          <w:i/>
          <w:color w:val="222222"/>
          <w:sz w:val="24"/>
          <w:szCs w:val="24"/>
        </w:rPr>
        <w:t>………………………………</w:t>
      </w:r>
      <w:proofErr w:type="gramEnd"/>
      <w:r w:rsidRPr="0070122E">
        <w:rPr>
          <w:rFonts w:ascii="Times New Roman" w:eastAsia="Times New Roman" w:hAnsi="Times New Roman" w:cs="Times New Roman"/>
          <w:color w:val="222222"/>
          <w:sz w:val="24"/>
          <w:szCs w:val="24"/>
        </w:rPr>
        <w:t>16</w:t>
      </w:r>
    </w:p>
    <w:p w:rsidR="006D07E7" w:rsidRDefault="006D07E7" w:rsidP="006D07E7">
      <w:pPr>
        <w:spacing w:line="480" w:lineRule="auto"/>
        <w:contextualSpacing/>
        <w:jc w:val="both"/>
        <w:rPr>
          <w:rFonts w:ascii="Times New Roman" w:hAnsi="Times New Roman" w:cs="Times New Roman"/>
          <w:sz w:val="24"/>
          <w:szCs w:val="24"/>
        </w:rPr>
      </w:pPr>
      <w:hyperlink r:id="rId16" w:history="1">
        <w:proofErr w:type="gramStart"/>
        <w:r w:rsidRPr="00587EF4">
          <w:rPr>
            <w:rFonts w:ascii="Times New Roman" w:eastAsia="Times New Roman" w:hAnsi="Times New Roman" w:cs="Times New Roman"/>
            <w:i/>
            <w:iCs/>
            <w:sz w:val="24"/>
            <w:szCs w:val="24"/>
            <w:u w:val="single"/>
          </w:rPr>
          <w:t>In </w:t>
        </w:r>
        <w:proofErr w:type="spellStart"/>
        <w:r w:rsidRPr="00587EF4">
          <w:rPr>
            <w:rFonts w:ascii="Times New Roman" w:eastAsia="Times New Roman" w:hAnsi="Times New Roman" w:cs="Times New Roman"/>
            <w:bCs/>
            <w:i/>
            <w:iCs/>
            <w:sz w:val="24"/>
            <w:szCs w:val="24"/>
            <w:u w:val="single"/>
          </w:rPr>
          <w:t>re</w:t>
        </w:r>
        <w:r w:rsidRPr="00587EF4">
          <w:rPr>
            <w:rFonts w:ascii="Times New Roman" w:eastAsia="Times New Roman" w:hAnsi="Times New Roman" w:cs="Times New Roman"/>
            <w:i/>
            <w:iCs/>
            <w:sz w:val="24"/>
            <w:szCs w:val="24"/>
            <w:u w:val="single"/>
          </w:rPr>
          <w:t>Steinhaus</w:t>
        </w:r>
        <w:proofErr w:type="spellEnd"/>
        <w:r w:rsidRPr="00587EF4">
          <w:rPr>
            <w:rFonts w:ascii="Times New Roman" w:eastAsia="Times New Roman" w:hAnsi="Times New Roman" w:cs="Times New Roman"/>
            <w:i/>
            <w:iCs/>
            <w:sz w:val="24"/>
            <w:szCs w:val="24"/>
            <w:u w:val="single"/>
          </w:rPr>
          <w:t>,</w:t>
        </w:r>
        <w:r w:rsidRPr="00587EF4">
          <w:rPr>
            <w:rFonts w:ascii="Times New Roman" w:eastAsia="Times New Roman" w:hAnsi="Times New Roman" w:cs="Times New Roman"/>
            <w:i/>
            <w:sz w:val="24"/>
            <w:szCs w:val="24"/>
            <w:u w:val="single"/>
          </w:rPr>
          <w:t> 349 B.R. 694 (</w:t>
        </w:r>
        <w:proofErr w:type="spellStart"/>
        <w:r w:rsidRPr="00587EF4">
          <w:rPr>
            <w:rFonts w:ascii="Times New Roman" w:eastAsia="Times New Roman" w:hAnsi="Times New Roman" w:cs="Times New Roman"/>
            <w:i/>
            <w:sz w:val="24"/>
            <w:szCs w:val="24"/>
            <w:u w:val="single"/>
          </w:rPr>
          <w:t>Bankr</w:t>
        </w:r>
        <w:proofErr w:type="spellEnd"/>
        <w:r w:rsidRPr="00587EF4">
          <w:rPr>
            <w:rFonts w:ascii="Times New Roman" w:eastAsia="Times New Roman" w:hAnsi="Times New Roman" w:cs="Times New Roman"/>
            <w:i/>
            <w:sz w:val="24"/>
            <w:szCs w:val="24"/>
            <w:u w:val="single"/>
          </w:rPr>
          <w:t>.</w:t>
        </w:r>
        <w:proofErr w:type="gramEnd"/>
        <w:r w:rsidRPr="00587EF4">
          <w:rPr>
            <w:rFonts w:ascii="Times New Roman" w:eastAsia="Times New Roman" w:hAnsi="Times New Roman" w:cs="Times New Roman"/>
            <w:i/>
            <w:sz w:val="24"/>
            <w:szCs w:val="24"/>
            <w:u w:val="single"/>
          </w:rPr>
          <w:t xml:space="preserve"> D. Idaho 2006</w:t>
        </w:r>
        <w:proofErr w:type="gramStart"/>
        <w:r w:rsidRPr="00587EF4">
          <w:rPr>
            <w:rFonts w:ascii="Times New Roman" w:eastAsia="Times New Roman" w:hAnsi="Times New Roman" w:cs="Times New Roman"/>
            <w:i/>
            <w:sz w:val="24"/>
            <w:szCs w:val="24"/>
            <w:u w:val="single"/>
          </w:rPr>
          <w:t>)</w:t>
        </w:r>
        <w:r w:rsidRPr="00587EF4">
          <w:rPr>
            <w:rFonts w:ascii="Times New Roman" w:eastAsia="Times New Roman" w:hAnsi="Times New Roman" w:cs="Times New Roman"/>
            <w:i/>
            <w:color w:val="660099"/>
            <w:sz w:val="24"/>
            <w:szCs w:val="24"/>
            <w:u w:val="single"/>
          </w:rPr>
          <w:t>,</w:t>
        </w:r>
      </w:hyperlink>
      <w:r w:rsidRPr="00587EF4">
        <w:rPr>
          <w:i/>
        </w:rPr>
        <w:t>………</w:t>
      </w:r>
      <w:r>
        <w:rPr>
          <w:i/>
        </w:rPr>
        <w:t>.</w:t>
      </w:r>
      <w:r w:rsidRPr="00587EF4">
        <w:rPr>
          <w:i/>
        </w:rPr>
        <w:t>…………………………………………………..</w:t>
      </w:r>
      <w:r w:rsidRPr="0070122E">
        <w:rPr>
          <w:rFonts w:ascii="Times New Roman" w:hAnsi="Times New Roman" w:cs="Times New Roman"/>
          <w:sz w:val="24"/>
          <w:szCs w:val="24"/>
        </w:rPr>
        <w:t>16</w:t>
      </w:r>
      <w:proofErr w:type="gramEnd"/>
    </w:p>
    <w:p w:rsidR="006D07E7" w:rsidRPr="0070122E" w:rsidRDefault="006D07E7" w:rsidP="006D07E7">
      <w:pPr>
        <w:spacing w:line="480" w:lineRule="auto"/>
        <w:contextualSpacing/>
        <w:jc w:val="both"/>
        <w:rPr>
          <w:rFonts w:ascii="Times New Roman" w:hAnsi="Times New Roman" w:cs="Times New Roman"/>
          <w:color w:val="272425"/>
          <w:sz w:val="24"/>
          <w:szCs w:val="24"/>
        </w:rPr>
      </w:pPr>
      <w:proofErr w:type="gramStart"/>
      <w:r w:rsidRPr="006D07E7">
        <w:rPr>
          <w:rFonts w:ascii="Times New Roman" w:hAnsi="Times New Roman" w:cs="Times New Roman"/>
          <w:i/>
          <w:iCs/>
          <w:sz w:val="24"/>
          <w:szCs w:val="24"/>
          <w:u w:val="single"/>
        </w:rPr>
        <w:t xml:space="preserve">Warren v. </w:t>
      </w:r>
      <w:proofErr w:type="spellStart"/>
      <w:r w:rsidRPr="006D07E7">
        <w:rPr>
          <w:rFonts w:ascii="Times New Roman" w:hAnsi="Times New Roman" w:cs="Times New Roman"/>
          <w:i/>
          <w:iCs/>
          <w:sz w:val="24"/>
          <w:szCs w:val="24"/>
          <w:u w:val="single"/>
        </w:rPr>
        <w:t>Wirum</w:t>
      </w:r>
      <w:proofErr w:type="spellEnd"/>
      <w:r w:rsidRPr="006D07E7">
        <w:rPr>
          <w:rFonts w:ascii="Times New Roman" w:hAnsi="Times New Roman" w:cs="Times New Roman"/>
          <w:i/>
          <w:iCs/>
          <w:sz w:val="24"/>
          <w:szCs w:val="24"/>
          <w:u w:val="single"/>
        </w:rPr>
        <w:t>,</w:t>
      </w:r>
      <w:r w:rsidRPr="006D07E7">
        <w:rPr>
          <w:rFonts w:ascii="Times New Roman" w:hAnsi="Times New Roman" w:cs="Times New Roman"/>
          <w:sz w:val="24"/>
          <w:szCs w:val="24"/>
          <w:u w:val="single"/>
        </w:rPr>
        <w:t xml:space="preserve"> </w:t>
      </w:r>
      <w:hyperlink r:id="rId17" w:history="1">
        <w:r w:rsidRPr="006D07E7">
          <w:rPr>
            <w:rStyle w:val="volume"/>
            <w:rFonts w:ascii="Times New Roman" w:hAnsi="Times New Roman" w:cs="Times New Roman"/>
            <w:sz w:val="24"/>
            <w:szCs w:val="24"/>
            <w:u w:val="single"/>
          </w:rPr>
          <w:t>378</w:t>
        </w:r>
        <w:r w:rsidRPr="006D07E7">
          <w:rPr>
            <w:rStyle w:val="Hyperlink"/>
            <w:rFonts w:ascii="Times New Roman" w:hAnsi="Times New Roman" w:cs="Times New Roman"/>
            <w:color w:val="auto"/>
            <w:sz w:val="24"/>
            <w:szCs w:val="24"/>
          </w:rPr>
          <w:t xml:space="preserve"> </w:t>
        </w:r>
        <w:r w:rsidRPr="006D07E7">
          <w:rPr>
            <w:rStyle w:val="reporter"/>
            <w:rFonts w:ascii="Times New Roman" w:hAnsi="Times New Roman" w:cs="Times New Roman"/>
            <w:sz w:val="24"/>
            <w:szCs w:val="24"/>
            <w:u w:val="single"/>
          </w:rPr>
          <w:t>B.R.</w:t>
        </w:r>
        <w:r w:rsidRPr="006D07E7">
          <w:rPr>
            <w:rStyle w:val="Hyperlink"/>
            <w:rFonts w:ascii="Times New Roman" w:hAnsi="Times New Roman" w:cs="Times New Roman"/>
            <w:color w:val="auto"/>
            <w:sz w:val="24"/>
            <w:szCs w:val="24"/>
          </w:rPr>
          <w:t xml:space="preserve"> </w:t>
        </w:r>
        <w:r w:rsidRPr="006D07E7">
          <w:rPr>
            <w:rStyle w:val="page"/>
            <w:rFonts w:ascii="Times New Roman" w:hAnsi="Times New Roman" w:cs="Times New Roman"/>
            <w:sz w:val="24"/>
            <w:szCs w:val="24"/>
            <w:u w:val="single"/>
          </w:rPr>
          <w:t>640</w:t>
        </w:r>
      </w:hyperlink>
      <w:r w:rsidRPr="006D07E7">
        <w:rPr>
          <w:rFonts w:ascii="Times New Roman" w:hAnsi="Times New Roman" w:cs="Times New Roman"/>
          <w:sz w:val="24"/>
          <w:szCs w:val="24"/>
          <w:u w:val="single"/>
        </w:rPr>
        <w:t>, 647 (</w:t>
      </w:r>
      <w:proofErr w:type="spellStart"/>
      <w:r w:rsidRPr="006D07E7">
        <w:rPr>
          <w:rFonts w:ascii="Times New Roman" w:hAnsi="Times New Roman" w:cs="Times New Roman"/>
          <w:sz w:val="24"/>
          <w:szCs w:val="24"/>
          <w:u w:val="single"/>
        </w:rPr>
        <w:t>N.D.Cal</w:t>
      </w:r>
      <w:proofErr w:type="spellEnd"/>
      <w:r w:rsidRPr="006D07E7">
        <w:rPr>
          <w:rFonts w:ascii="Times New Roman" w:hAnsi="Times New Roman" w:cs="Times New Roman"/>
          <w:sz w:val="24"/>
          <w:szCs w:val="24"/>
          <w:u w:val="single"/>
        </w:rPr>
        <w:t>.</w:t>
      </w:r>
      <w:proofErr w:type="gramEnd"/>
      <w:r w:rsidRPr="006D07E7">
        <w:rPr>
          <w:rFonts w:ascii="Times New Roman" w:hAnsi="Times New Roman" w:cs="Times New Roman"/>
          <w:sz w:val="24"/>
          <w:szCs w:val="24"/>
          <w:u w:val="single"/>
        </w:rPr>
        <w:t xml:space="preserve"> Nov. 14, 2007)</w:t>
      </w:r>
      <w:r>
        <w:rPr>
          <w:rFonts w:ascii="Times New Roman" w:hAnsi="Times New Roman" w:cs="Times New Roman"/>
          <w:sz w:val="24"/>
          <w:szCs w:val="24"/>
        </w:rPr>
        <w:t>……………………………9</w:t>
      </w:r>
    </w:p>
    <w:p w:rsidR="006D07E7" w:rsidRDefault="006D07E7" w:rsidP="006D07E7">
      <w:pPr>
        <w:spacing w:line="240" w:lineRule="auto"/>
        <w:contextualSpacing/>
        <w:rPr>
          <w:rFonts w:ascii="Times New Roman" w:hAnsi="Times New Roman" w:cs="Times New Roman"/>
          <w:b/>
          <w:color w:val="272425"/>
          <w:sz w:val="24"/>
          <w:szCs w:val="24"/>
          <w:u w:val="single"/>
        </w:rPr>
      </w:pPr>
    </w:p>
    <w:p w:rsidR="006D07E7" w:rsidRDefault="006D07E7" w:rsidP="006D07E7">
      <w:pPr>
        <w:spacing w:line="240" w:lineRule="auto"/>
        <w:contextualSpacing/>
        <w:rPr>
          <w:rFonts w:ascii="Times New Roman" w:hAnsi="Times New Roman" w:cs="Times New Roman"/>
          <w:b/>
          <w:color w:val="272425"/>
          <w:sz w:val="24"/>
          <w:szCs w:val="24"/>
          <w:u w:val="single"/>
        </w:rPr>
      </w:pPr>
      <w:r>
        <w:rPr>
          <w:rFonts w:ascii="Times New Roman" w:hAnsi="Times New Roman" w:cs="Times New Roman"/>
          <w:b/>
          <w:color w:val="272425"/>
          <w:sz w:val="24"/>
          <w:szCs w:val="24"/>
          <w:u w:val="single"/>
        </w:rPr>
        <w:t>Bankruptcy Codes</w:t>
      </w:r>
    </w:p>
    <w:p w:rsidR="006D07E7" w:rsidRDefault="006D07E7" w:rsidP="006D07E7">
      <w:pPr>
        <w:spacing w:line="240" w:lineRule="auto"/>
        <w:contextualSpacing/>
        <w:rPr>
          <w:rFonts w:ascii="Times New Roman" w:hAnsi="Times New Roman" w:cs="Times New Roman"/>
          <w:b/>
          <w:color w:val="272425"/>
          <w:sz w:val="24"/>
          <w:szCs w:val="24"/>
          <w:u w:val="single"/>
        </w:rPr>
      </w:pPr>
    </w:p>
    <w:p w:rsidR="006D07E7" w:rsidRDefault="006D07E7" w:rsidP="006D07E7">
      <w:pPr>
        <w:rPr>
          <w:rFonts w:ascii="Times New Roman" w:hAnsi="Times New Roman" w:cs="Times New Roman"/>
          <w:sz w:val="24"/>
          <w:szCs w:val="24"/>
        </w:rPr>
      </w:pPr>
      <w:r w:rsidRPr="00542AFB">
        <w:rPr>
          <w:rFonts w:ascii="Times New Roman" w:hAnsi="Times New Roman" w:cs="Times New Roman"/>
          <w:sz w:val="24"/>
          <w:szCs w:val="24"/>
        </w:rPr>
        <w:t>11 U.S.C. § 327</w:t>
      </w:r>
      <w:r>
        <w:rPr>
          <w:rFonts w:ascii="Times New Roman" w:hAnsi="Times New Roman" w:cs="Times New Roman"/>
          <w:sz w:val="24"/>
          <w:szCs w:val="24"/>
        </w:rPr>
        <w:t>…….…………………………………………………………………………9</w:t>
      </w:r>
    </w:p>
    <w:p w:rsidR="006D07E7" w:rsidRPr="000F029F" w:rsidRDefault="006D07E7" w:rsidP="006D07E7">
      <w:pPr>
        <w:rPr>
          <w:rFonts w:ascii="Times New Roman" w:eastAsia="Times New Roman" w:hAnsi="Times New Roman" w:cs="Times New Roman"/>
          <w:color w:val="222222"/>
          <w:sz w:val="24"/>
          <w:szCs w:val="24"/>
        </w:rPr>
      </w:pPr>
      <w:r>
        <w:rPr>
          <w:rFonts w:ascii="Times New Roman" w:hAnsi="Times New Roman" w:cs="Times New Roman"/>
          <w:color w:val="272425"/>
          <w:sz w:val="24"/>
          <w:szCs w:val="24"/>
        </w:rPr>
        <w:t>11 U.S.C</w:t>
      </w:r>
      <w:r w:rsidRPr="004F6BB8">
        <w:rPr>
          <w:rFonts w:ascii="Times New Roman" w:hAnsi="Times New Roman" w:cs="Times New Roman"/>
          <w:color w:val="272425"/>
          <w:sz w:val="24"/>
          <w:szCs w:val="24"/>
        </w:rPr>
        <w:t xml:space="preserve">. </w:t>
      </w:r>
      <w:r w:rsidRPr="007818AA">
        <w:rPr>
          <w:rFonts w:ascii="Times New Roman" w:hAnsi="Times New Roman" w:cs="Times New Roman"/>
          <w:color w:val="272425"/>
          <w:sz w:val="24"/>
          <w:szCs w:val="24"/>
        </w:rPr>
        <w:t>§ </w:t>
      </w:r>
      <w:r w:rsidRPr="007818AA">
        <w:rPr>
          <w:rFonts w:ascii="Times New Roman" w:eastAsia="Times New Roman" w:hAnsi="Times New Roman" w:cs="Times New Roman"/>
          <w:color w:val="222222"/>
          <w:sz w:val="24"/>
          <w:szCs w:val="24"/>
        </w:rPr>
        <w:t>362(h</w:t>
      </w:r>
      <w:proofErr w:type="gramStart"/>
      <w:r w:rsidRPr="007818AA">
        <w:rPr>
          <w:rFonts w:ascii="Times New Roman" w:eastAsia="Times New Roman" w:hAnsi="Times New Roman" w:cs="Times New Roman"/>
          <w:color w:val="222222"/>
          <w:sz w:val="24"/>
          <w:szCs w:val="24"/>
        </w:rPr>
        <w:t>)</w:t>
      </w:r>
      <w:r w:rsidRPr="00CA6095">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color w:val="222222"/>
          <w:sz w:val="24"/>
          <w:szCs w:val="24"/>
        </w:rPr>
        <w:t>..</w:t>
      </w:r>
      <w:proofErr w:type="gramEnd"/>
      <w:r>
        <w:rPr>
          <w:rFonts w:ascii="Times New Roman" w:eastAsia="Times New Roman" w:hAnsi="Times New Roman" w:cs="Times New Roman"/>
          <w:b/>
          <w:color w:val="222222"/>
          <w:sz w:val="24"/>
          <w:szCs w:val="24"/>
        </w:rPr>
        <w:t>…..</w:t>
      </w:r>
      <w:proofErr w:type="gramStart"/>
      <w:r>
        <w:rPr>
          <w:rFonts w:ascii="Times New Roman" w:eastAsia="Times New Roman" w:hAnsi="Times New Roman" w:cs="Times New Roman"/>
          <w:b/>
          <w:color w:val="222222"/>
          <w:sz w:val="24"/>
          <w:szCs w:val="24"/>
        </w:rPr>
        <w:t>……………………………………………………………………..</w:t>
      </w:r>
      <w:proofErr w:type="gramEnd"/>
      <w:r w:rsidRPr="000F029F">
        <w:rPr>
          <w:rFonts w:ascii="Times New Roman" w:eastAsia="Times New Roman" w:hAnsi="Times New Roman" w:cs="Times New Roman"/>
          <w:color w:val="222222"/>
          <w:sz w:val="24"/>
          <w:szCs w:val="24"/>
        </w:rPr>
        <w:t>16</w:t>
      </w:r>
    </w:p>
    <w:p w:rsidR="006D07E7" w:rsidRDefault="006D07E7" w:rsidP="006D07E7">
      <w:pPr>
        <w:rPr>
          <w:rFonts w:ascii="Times New Roman" w:eastAsia="Times New Roman" w:hAnsi="Times New Roman" w:cs="Times New Roman"/>
          <w:b/>
          <w:color w:val="222222"/>
          <w:sz w:val="24"/>
          <w:szCs w:val="24"/>
        </w:rPr>
      </w:pPr>
      <w:r>
        <w:rPr>
          <w:rFonts w:ascii="Times New Roman" w:hAnsi="Times New Roman" w:cs="Times New Roman"/>
          <w:color w:val="272425"/>
          <w:sz w:val="24"/>
          <w:szCs w:val="24"/>
        </w:rPr>
        <w:t>11 U.S.C</w:t>
      </w:r>
      <w:r w:rsidRPr="004F6BB8">
        <w:rPr>
          <w:rFonts w:ascii="Times New Roman" w:hAnsi="Times New Roman" w:cs="Times New Roman"/>
          <w:color w:val="272425"/>
          <w:sz w:val="24"/>
          <w:szCs w:val="24"/>
        </w:rPr>
        <w:t xml:space="preserve">. </w:t>
      </w:r>
      <w:r w:rsidRPr="0062271D">
        <w:rPr>
          <w:rFonts w:ascii="Times New Roman" w:eastAsia="Times New Roman" w:hAnsi="Times New Roman" w:cs="Times New Roman"/>
          <w:color w:val="222222"/>
          <w:sz w:val="24"/>
          <w:szCs w:val="24"/>
        </w:rPr>
        <w:t xml:space="preserve">§ </w:t>
      </w:r>
      <w:r w:rsidRPr="00885F77">
        <w:rPr>
          <w:rFonts w:ascii="Times New Roman" w:eastAsia="Times New Roman" w:hAnsi="Times New Roman" w:cs="Times New Roman"/>
          <w:color w:val="222222"/>
          <w:sz w:val="24"/>
          <w:szCs w:val="24"/>
        </w:rPr>
        <w:t>362(h</w:t>
      </w:r>
      <w:proofErr w:type="gramStart"/>
      <w:r w:rsidRPr="00885F77">
        <w:rPr>
          <w:rFonts w:ascii="Times New Roman" w:eastAsia="Times New Roman" w:hAnsi="Times New Roman" w:cs="Times New Roman"/>
          <w:color w:val="222222"/>
          <w:sz w:val="24"/>
          <w:szCs w:val="24"/>
        </w:rPr>
        <w:t>)(</w:t>
      </w:r>
      <w:proofErr w:type="gramEnd"/>
      <w:r w:rsidRPr="00885F77">
        <w:rPr>
          <w:rFonts w:ascii="Times New Roman" w:eastAsia="Times New Roman" w:hAnsi="Times New Roman" w:cs="Times New Roman"/>
          <w:color w:val="222222"/>
          <w:sz w:val="24"/>
          <w:szCs w:val="24"/>
        </w:rPr>
        <w:t>1)</w:t>
      </w:r>
      <w:r>
        <w:rPr>
          <w:rFonts w:ascii="Times New Roman" w:eastAsia="Times New Roman" w:hAnsi="Times New Roman" w:cs="Times New Roman"/>
          <w:color w:val="222222"/>
          <w:sz w:val="24"/>
          <w:szCs w:val="24"/>
        </w:rPr>
        <w:t>………………………………………………………………………..10</w:t>
      </w:r>
    </w:p>
    <w:p w:rsidR="006D07E7" w:rsidRDefault="006D07E7" w:rsidP="006D07E7">
      <w:pPr>
        <w:rPr>
          <w:rFonts w:ascii="Times New Roman" w:hAnsi="Times New Roman" w:cs="Times New Roman"/>
          <w:color w:val="272425"/>
          <w:sz w:val="24"/>
          <w:szCs w:val="24"/>
        </w:rPr>
      </w:pPr>
      <w:r>
        <w:rPr>
          <w:rFonts w:ascii="Times New Roman" w:hAnsi="Times New Roman" w:cs="Times New Roman"/>
          <w:color w:val="272425"/>
          <w:sz w:val="24"/>
          <w:szCs w:val="24"/>
        </w:rPr>
        <w:t>11 U.S.C</w:t>
      </w:r>
      <w:r w:rsidRPr="004F6BB8">
        <w:rPr>
          <w:rFonts w:ascii="Times New Roman" w:hAnsi="Times New Roman" w:cs="Times New Roman"/>
          <w:color w:val="272425"/>
          <w:sz w:val="24"/>
          <w:szCs w:val="24"/>
        </w:rPr>
        <w:t>. §</w:t>
      </w:r>
      <w:r w:rsidRPr="000F128D">
        <w:rPr>
          <w:rFonts w:ascii="Times New Roman" w:hAnsi="Times New Roman" w:cs="Times New Roman"/>
          <w:color w:val="272425"/>
          <w:sz w:val="24"/>
          <w:szCs w:val="24"/>
        </w:rPr>
        <w:t> 521(a)</w:t>
      </w:r>
      <w:r>
        <w:rPr>
          <w:rFonts w:ascii="Times New Roman" w:hAnsi="Times New Roman" w:cs="Times New Roman"/>
          <w:color w:val="272425"/>
          <w:sz w:val="24"/>
          <w:szCs w:val="24"/>
        </w:rPr>
        <w:t xml:space="preserve"> (1)……….……………………………………………………………….8</w:t>
      </w:r>
    </w:p>
    <w:p w:rsidR="006D07E7" w:rsidRPr="000F029F" w:rsidRDefault="006D07E7" w:rsidP="006D07E7">
      <w:pPr>
        <w:rPr>
          <w:rFonts w:ascii="Times New Roman" w:eastAsia="Times New Roman" w:hAnsi="Times New Roman" w:cs="Times New Roman"/>
          <w:color w:val="222222"/>
          <w:sz w:val="24"/>
          <w:szCs w:val="24"/>
        </w:rPr>
      </w:pPr>
      <w:r>
        <w:rPr>
          <w:rFonts w:ascii="Times New Roman" w:hAnsi="Times New Roman" w:cs="Times New Roman"/>
          <w:color w:val="272425"/>
          <w:sz w:val="24"/>
          <w:szCs w:val="24"/>
        </w:rPr>
        <w:t>11 U.S.C</w:t>
      </w:r>
      <w:r w:rsidRPr="004F6BB8">
        <w:rPr>
          <w:rFonts w:ascii="Times New Roman" w:hAnsi="Times New Roman" w:cs="Times New Roman"/>
          <w:color w:val="272425"/>
          <w:sz w:val="24"/>
          <w:szCs w:val="24"/>
        </w:rPr>
        <w:t>. §</w:t>
      </w:r>
      <w:r w:rsidRPr="000F128D">
        <w:rPr>
          <w:rFonts w:ascii="Times New Roman" w:hAnsi="Times New Roman" w:cs="Times New Roman"/>
          <w:color w:val="272425"/>
          <w:sz w:val="24"/>
          <w:szCs w:val="24"/>
        </w:rPr>
        <w:t> </w:t>
      </w:r>
      <w:r w:rsidRPr="0062271D">
        <w:rPr>
          <w:rFonts w:ascii="Times New Roman" w:eastAsia="Times New Roman" w:hAnsi="Times New Roman" w:cs="Times New Roman"/>
          <w:color w:val="222222"/>
          <w:sz w:val="24"/>
          <w:szCs w:val="24"/>
        </w:rPr>
        <w:t>521(a</w:t>
      </w:r>
      <w:proofErr w:type="gramStart"/>
      <w:r w:rsidRPr="0062271D">
        <w:rPr>
          <w:rFonts w:ascii="Times New Roman" w:eastAsia="Times New Roman" w:hAnsi="Times New Roman" w:cs="Times New Roman"/>
          <w:color w:val="222222"/>
          <w:sz w:val="24"/>
          <w:szCs w:val="24"/>
        </w:rPr>
        <w:t>)(</w:t>
      </w:r>
      <w:proofErr w:type="gramEnd"/>
      <w:r w:rsidRPr="0062271D">
        <w:rPr>
          <w:rFonts w:ascii="Times New Roman" w:eastAsia="Times New Roman" w:hAnsi="Times New Roman" w:cs="Times New Roman"/>
          <w:color w:val="222222"/>
          <w:sz w:val="24"/>
          <w:szCs w:val="24"/>
        </w:rPr>
        <w:t>2)</w:t>
      </w:r>
      <w:r>
        <w:rPr>
          <w:rFonts w:ascii="Times New Roman" w:eastAsia="Times New Roman" w:hAnsi="Times New Roman" w:cs="Times New Roman"/>
          <w:color w:val="222222"/>
          <w:sz w:val="24"/>
          <w:szCs w:val="24"/>
        </w:rPr>
        <w:t>………………………………………………………………………..</w:t>
      </w:r>
      <w:r w:rsidRPr="000F029F">
        <w:rPr>
          <w:rFonts w:ascii="Times New Roman" w:eastAsia="Times New Roman" w:hAnsi="Times New Roman" w:cs="Times New Roman"/>
          <w:color w:val="222222"/>
          <w:sz w:val="24"/>
          <w:szCs w:val="24"/>
        </w:rPr>
        <w:t>11</w:t>
      </w:r>
    </w:p>
    <w:p w:rsidR="006D07E7" w:rsidRDefault="006D07E7" w:rsidP="006D07E7">
      <w:pPr>
        <w:rPr>
          <w:rFonts w:ascii="Times New Roman" w:hAnsi="Times New Roman" w:cs="Times New Roman"/>
          <w:color w:val="272425"/>
          <w:sz w:val="24"/>
          <w:szCs w:val="24"/>
        </w:rPr>
      </w:pPr>
      <w:r w:rsidRPr="004F6BB8">
        <w:rPr>
          <w:rFonts w:ascii="Times New Roman" w:hAnsi="Times New Roman" w:cs="Times New Roman"/>
          <w:color w:val="272425"/>
          <w:sz w:val="24"/>
          <w:szCs w:val="24"/>
        </w:rPr>
        <w:t>11 U.S.C</w:t>
      </w:r>
      <w:proofErr w:type="gramStart"/>
      <w:r w:rsidRPr="004F6BB8">
        <w:rPr>
          <w:rFonts w:ascii="Times New Roman" w:hAnsi="Times New Roman" w:cs="Times New Roman"/>
          <w:color w:val="272425"/>
          <w:sz w:val="24"/>
          <w:szCs w:val="24"/>
        </w:rPr>
        <w:t>.</w:t>
      </w:r>
      <w:r>
        <w:rPr>
          <w:rFonts w:ascii="Times New Roman" w:hAnsi="Times New Roman" w:cs="Times New Roman"/>
          <w:color w:val="272425"/>
          <w:sz w:val="24"/>
          <w:szCs w:val="24"/>
        </w:rPr>
        <w:t>§</w:t>
      </w:r>
      <w:proofErr w:type="gramEnd"/>
      <w:r>
        <w:rPr>
          <w:rFonts w:ascii="Times New Roman" w:hAnsi="Times New Roman" w:cs="Times New Roman"/>
          <w:color w:val="272425"/>
          <w:sz w:val="24"/>
          <w:szCs w:val="24"/>
        </w:rPr>
        <w:t> </w:t>
      </w:r>
      <w:r w:rsidRPr="002C3402">
        <w:rPr>
          <w:rFonts w:ascii="Times New Roman" w:hAnsi="Times New Roman" w:cs="Times New Roman"/>
          <w:color w:val="272425"/>
          <w:sz w:val="24"/>
          <w:szCs w:val="24"/>
        </w:rPr>
        <w:t>521(</w:t>
      </w:r>
      <w:proofErr w:type="spellStart"/>
      <w:r w:rsidRPr="002C3402">
        <w:rPr>
          <w:rFonts w:ascii="Times New Roman" w:hAnsi="Times New Roman" w:cs="Times New Roman"/>
          <w:color w:val="272425"/>
          <w:sz w:val="24"/>
          <w:szCs w:val="24"/>
        </w:rPr>
        <w:t>i</w:t>
      </w:r>
      <w:proofErr w:type="spellEnd"/>
      <w:r w:rsidRPr="002C3402">
        <w:rPr>
          <w:rFonts w:ascii="Times New Roman" w:hAnsi="Times New Roman" w:cs="Times New Roman"/>
          <w:color w:val="272425"/>
          <w:sz w:val="24"/>
          <w:szCs w:val="24"/>
        </w:rPr>
        <w:t>) (1)</w:t>
      </w:r>
      <w:r>
        <w:rPr>
          <w:rFonts w:ascii="Times New Roman" w:hAnsi="Times New Roman" w:cs="Times New Roman"/>
          <w:color w:val="272425"/>
          <w:sz w:val="24"/>
          <w:szCs w:val="24"/>
        </w:rPr>
        <w:t xml:space="preserve"> ………….……………………………………………………………..8</w:t>
      </w:r>
    </w:p>
    <w:p w:rsidR="006D07E7" w:rsidRDefault="006D07E7" w:rsidP="006D07E7">
      <w:pPr>
        <w:rPr>
          <w:rFonts w:ascii="Times New Roman" w:eastAsia="Times New Roman" w:hAnsi="Times New Roman" w:cs="Times New Roman"/>
          <w:color w:val="222222"/>
          <w:sz w:val="24"/>
          <w:szCs w:val="24"/>
        </w:rPr>
      </w:pPr>
    </w:p>
    <w:p w:rsidR="006D07E7" w:rsidRDefault="006D07E7" w:rsidP="006D07E7">
      <w:pPr>
        <w:rPr>
          <w:rStyle w:val="p1"/>
          <w:rFonts w:ascii="Times New Roman" w:hAnsi="Times New Roman" w:cs="Times New Roman"/>
          <w:color w:val="272425"/>
          <w:sz w:val="24"/>
          <w:szCs w:val="24"/>
        </w:rPr>
      </w:pPr>
      <w:r>
        <w:rPr>
          <w:rFonts w:ascii="Times New Roman" w:hAnsi="Times New Roman" w:cs="Times New Roman"/>
          <w:color w:val="272425"/>
          <w:sz w:val="24"/>
          <w:szCs w:val="24"/>
        </w:rPr>
        <w:lastRenderedPageBreak/>
        <w:t>11 U.S.C</w:t>
      </w:r>
      <w:r w:rsidRPr="004F6BB8">
        <w:rPr>
          <w:rFonts w:ascii="Times New Roman" w:hAnsi="Times New Roman" w:cs="Times New Roman"/>
          <w:color w:val="272425"/>
          <w:sz w:val="24"/>
          <w:szCs w:val="24"/>
        </w:rPr>
        <w:t>. §</w:t>
      </w:r>
      <w:r w:rsidRPr="000F128D">
        <w:rPr>
          <w:rFonts w:ascii="Times New Roman" w:hAnsi="Times New Roman" w:cs="Times New Roman"/>
          <w:color w:val="272425"/>
          <w:sz w:val="24"/>
          <w:szCs w:val="24"/>
        </w:rPr>
        <w:t> </w:t>
      </w:r>
      <w:r w:rsidRPr="00BA1BE4">
        <w:rPr>
          <w:rStyle w:val="p1"/>
          <w:rFonts w:ascii="Times New Roman" w:hAnsi="Times New Roman" w:cs="Times New Roman"/>
          <w:color w:val="272425"/>
          <w:sz w:val="24"/>
          <w:szCs w:val="24"/>
        </w:rPr>
        <w:t>521(</w:t>
      </w:r>
      <w:proofErr w:type="spellStart"/>
      <w:r w:rsidRPr="00BA1BE4">
        <w:rPr>
          <w:rStyle w:val="p1"/>
          <w:rFonts w:ascii="Times New Roman" w:hAnsi="Times New Roman" w:cs="Times New Roman"/>
          <w:color w:val="272425"/>
          <w:sz w:val="24"/>
          <w:szCs w:val="24"/>
        </w:rPr>
        <w:t>i</w:t>
      </w:r>
      <w:proofErr w:type="spellEnd"/>
      <w:proofErr w:type="gramStart"/>
      <w:r w:rsidRPr="00BA1BE4">
        <w:rPr>
          <w:rStyle w:val="p1"/>
          <w:rFonts w:ascii="Times New Roman" w:hAnsi="Times New Roman" w:cs="Times New Roman"/>
          <w:color w:val="272425"/>
          <w:sz w:val="24"/>
          <w:szCs w:val="24"/>
        </w:rPr>
        <w:t>)(</w:t>
      </w:r>
      <w:proofErr w:type="gramEnd"/>
      <w:r w:rsidRPr="00BA1BE4">
        <w:rPr>
          <w:rStyle w:val="p1"/>
          <w:rFonts w:ascii="Times New Roman" w:hAnsi="Times New Roman" w:cs="Times New Roman"/>
          <w:color w:val="272425"/>
          <w:sz w:val="24"/>
          <w:szCs w:val="24"/>
        </w:rPr>
        <w:t>2)</w:t>
      </w:r>
      <w:r>
        <w:rPr>
          <w:rStyle w:val="p1"/>
          <w:rFonts w:ascii="Times New Roman" w:hAnsi="Times New Roman" w:cs="Times New Roman"/>
          <w:color w:val="272425"/>
          <w:sz w:val="24"/>
          <w:szCs w:val="24"/>
        </w:rPr>
        <w:t xml:space="preserve"> ………….…………………  ………………………………………..10</w:t>
      </w:r>
    </w:p>
    <w:p w:rsidR="006D07E7" w:rsidRPr="00F07E27" w:rsidRDefault="006D07E7" w:rsidP="006D07E7">
      <w:pPr>
        <w:rPr>
          <w:rFonts w:ascii="Times New Roman" w:hAnsi="Times New Roman"/>
          <w:color w:val="272425"/>
          <w:sz w:val="24"/>
          <w:szCs w:val="24"/>
        </w:rPr>
      </w:pPr>
    </w:p>
    <w:p w:rsidR="006D07E7" w:rsidRPr="006D07E7" w:rsidRDefault="006D07E7" w:rsidP="006D07E7">
      <w:pPr>
        <w:rPr>
          <w:rFonts w:ascii="Times New Roman" w:hAnsi="Times New Roman" w:cs="Times New Roman"/>
          <w:sz w:val="24"/>
          <w:szCs w:val="24"/>
          <w:u w:val="single"/>
        </w:rPr>
      </w:pPr>
      <w:r w:rsidRPr="006D07E7">
        <w:rPr>
          <w:rFonts w:ascii="Times New Roman" w:hAnsi="Times New Roman" w:cs="Times New Roman"/>
          <w:sz w:val="24"/>
          <w:szCs w:val="24"/>
          <w:u w:val="single"/>
        </w:rPr>
        <w:t>Rule</w:t>
      </w:r>
    </w:p>
    <w:p w:rsidR="006D07E7" w:rsidRPr="006D07E7" w:rsidRDefault="006D07E7" w:rsidP="006D07E7">
      <w:pPr>
        <w:pStyle w:val="Heading4"/>
        <w:rPr>
          <w:rFonts w:ascii="Times New Roman" w:hAnsi="Times New Roman" w:cs="Times New Roman"/>
          <w:b w:val="0"/>
          <w:i w:val="0"/>
          <w:color w:val="auto"/>
          <w:sz w:val="24"/>
          <w:szCs w:val="24"/>
        </w:rPr>
      </w:pPr>
      <w:r w:rsidRPr="006D07E7">
        <w:rPr>
          <w:b w:val="0"/>
          <w:i w:val="0"/>
          <w:color w:val="auto"/>
        </w:rPr>
        <w:t>Rule 8.4</w:t>
      </w:r>
      <w:r w:rsidRPr="006D07E7">
        <w:rPr>
          <w:b w:val="0"/>
          <w:color w:val="auto"/>
        </w:rPr>
        <w:t>-</w:t>
      </w:r>
      <w:r w:rsidRPr="006D07E7">
        <w:rPr>
          <w:b w:val="0"/>
          <w:i w:val="0"/>
          <w:color w:val="auto"/>
        </w:rPr>
        <w:t>Misconduct</w:t>
      </w:r>
      <w:r w:rsidRPr="006D07E7">
        <w:rPr>
          <w:b w:val="0"/>
          <w:color w:val="auto"/>
        </w:rPr>
        <w:t>……………………………………………………………………………………………………………….</w:t>
      </w:r>
      <w:r w:rsidRPr="006D07E7">
        <w:rPr>
          <w:rFonts w:ascii="Times New Roman" w:hAnsi="Times New Roman" w:cs="Times New Roman"/>
          <w:b w:val="0"/>
          <w:i w:val="0"/>
          <w:color w:val="auto"/>
          <w:sz w:val="24"/>
          <w:szCs w:val="24"/>
        </w:rPr>
        <w:t>15</w:t>
      </w:r>
    </w:p>
    <w:p w:rsidR="006D07E7" w:rsidRPr="006D07E7" w:rsidRDefault="006D07E7" w:rsidP="006D07E7">
      <w:pPr>
        <w:pStyle w:val="Heading1"/>
        <w:rPr>
          <w:rFonts w:ascii="Times New Roman" w:hAnsi="Times New Roman"/>
          <w:color w:val="333333"/>
          <w:sz w:val="24"/>
          <w:szCs w:val="24"/>
        </w:rPr>
      </w:pPr>
      <w:r w:rsidRPr="006D07E7">
        <w:rPr>
          <w:rFonts w:ascii="Times New Roman" w:hAnsi="Times New Roman"/>
          <w:color w:val="333333"/>
          <w:sz w:val="24"/>
          <w:szCs w:val="24"/>
        </w:rPr>
        <w:t xml:space="preserve">Rule 9011- Signing of Papers; Representations to the Court; Sanctions; Verification and Copies of </w:t>
      </w:r>
      <w:proofErr w:type="gramStart"/>
      <w:r w:rsidRPr="006D07E7">
        <w:rPr>
          <w:rFonts w:ascii="Times New Roman" w:hAnsi="Times New Roman"/>
          <w:color w:val="333333"/>
          <w:sz w:val="24"/>
          <w:szCs w:val="24"/>
        </w:rPr>
        <w:t>Papers ..</w:t>
      </w:r>
      <w:proofErr w:type="gramEnd"/>
      <w:r w:rsidRPr="006D07E7">
        <w:rPr>
          <w:rFonts w:ascii="Times New Roman" w:hAnsi="Times New Roman"/>
          <w:color w:val="333333"/>
          <w:sz w:val="24"/>
          <w:szCs w:val="24"/>
        </w:rPr>
        <w:t>………</w:t>
      </w:r>
      <w:r>
        <w:rPr>
          <w:rFonts w:ascii="Times New Roman" w:hAnsi="Times New Roman"/>
          <w:color w:val="333333"/>
          <w:sz w:val="24"/>
          <w:szCs w:val="24"/>
        </w:rPr>
        <w:t>…</w:t>
      </w:r>
      <w:r w:rsidRPr="006D07E7">
        <w:rPr>
          <w:rFonts w:ascii="Times New Roman" w:hAnsi="Times New Roman"/>
          <w:color w:val="333333"/>
          <w:sz w:val="24"/>
          <w:szCs w:val="24"/>
        </w:rPr>
        <w:t>………………………………………………………………………..14</w:t>
      </w:r>
    </w:p>
    <w:p w:rsidR="006D07E7" w:rsidRPr="000F029F" w:rsidRDefault="006D07E7" w:rsidP="006D07E7">
      <w:pPr>
        <w:pStyle w:val="Heading1"/>
        <w:rPr>
          <w:rFonts w:ascii="Times New Roman" w:hAnsi="Times New Roman"/>
          <w:color w:val="333333"/>
          <w:sz w:val="24"/>
          <w:szCs w:val="24"/>
        </w:rPr>
      </w:pPr>
      <w:r w:rsidRPr="006D07E7">
        <w:rPr>
          <w:rFonts w:ascii="Times New Roman" w:hAnsi="Times New Roman"/>
          <w:sz w:val="24"/>
          <w:szCs w:val="24"/>
        </w:rPr>
        <w:t>Rule 2014</w:t>
      </w:r>
      <w:r>
        <w:rPr>
          <w:rFonts w:ascii="Times New Roman" w:hAnsi="Times New Roman"/>
          <w:b/>
          <w:sz w:val="24"/>
          <w:szCs w:val="24"/>
        </w:rPr>
        <w:t>…...</w:t>
      </w:r>
      <w:proofErr w:type="gramStart"/>
      <w:r>
        <w:rPr>
          <w:rFonts w:ascii="Times New Roman" w:hAnsi="Times New Roman"/>
          <w:b/>
          <w:sz w:val="24"/>
          <w:szCs w:val="24"/>
        </w:rPr>
        <w:t>………………………………………………………………………………..</w:t>
      </w:r>
      <w:r w:rsidRPr="000F029F">
        <w:rPr>
          <w:rFonts w:ascii="Times New Roman" w:hAnsi="Times New Roman"/>
          <w:sz w:val="24"/>
          <w:szCs w:val="24"/>
        </w:rPr>
        <w:t>9</w:t>
      </w:r>
      <w:proofErr w:type="gramEnd"/>
    </w:p>
    <w:p w:rsidR="006D07E7" w:rsidRDefault="006D07E7" w:rsidP="006D07E7">
      <w:pPr>
        <w:spacing w:line="240" w:lineRule="auto"/>
        <w:contextualSpacing/>
        <w:rPr>
          <w:rFonts w:ascii="Times New Roman" w:hAnsi="Times New Roman" w:cs="Times New Roman"/>
          <w:b/>
          <w:sz w:val="24"/>
          <w:szCs w:val="24"/>
          <w:u w:val="single"/>
        </w:rPr>
      </w:pPr>
    </w:p>
    <w:p w:rsidR="00DB5508" w:rsidRPr="00F07E27" w:rsidRDefault="00DB5508" w:rsidP="00F07E27">
      <w:pPr>
        <w:pStyle w:val="Heading1"/>
        <w:rPr>
          <w:rFonts w:ascii="Times New Roman" w:hAnsi="Times New Roman"/>
          <w:b/>
          <w:color w:val="333333"/>
          <w:sz w:val="24"/>
          <w:szCs w:val="24"/>
        </w:rPr>
      </w:pPr>
    </w:p>
    <w:p w:rsidR="006C5F5C" w:rsidRDefault="006C5F5C" w:rsidP="00F07E27">
      <w:pPr>
        <w:spacing w:line="240" w:lineRule="auto"/>
        <w:contextualSpacing/>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9F5969" w:rsidRDefault="009F5969" w:rsidP="006D07E7">
      <w:pPr>
        <w:spacing w:line="240" w:lineRule="auto"/>
        <w:contextualSpacing/>
        <w:rPr>
          <w:rFonts w:ascii="Times New Roman" w:hAnsi="Times New Roman" w:cs="Times New Roman"/>
          <w:b/>
          <w:sz w:val="24"/>
          <w:szCs w:val="24"/>
          <w:u w:val="single"/>
        </w:rPr>
      </w:pPr>
    </w:p>
    <w:p w:rsidR="009F5969" w:rsidRDefault="009F5969" w:rsidP="00DB5508">
      <w:pPr>
        <w:spacing w:line="240" w:lineRule="auto"/>
        <w:contextualSpacing/>
        <w:jc w:val="center"/>
        <w:rPr>
          <w:rFonts w:ascii="Times New Roman" w:hAnsi="Times New Roman" w:cs="Times New Roman"/>
          <w:b/>
          <w:sz w:val="24"/>
          <w:szCs w:val="24"/>
          <w:u w:val="single"/>
        </w:rPr>
      </w:pPr>
    </w:p>
    <w:p w:rsidR="00DB5508" w:rsidRPr="00DB5508" w:rsidRDefault="00DB5508" w:rsidP="00DB5508">
      <w:pPr>
        <w:spacing w:line="240" w:lineRule="auto"/>
        <w:contextualSpacing/>
        <w:jc w:val="center"/>
        <w:rPr>
          <w:rFonts w:ascii="Times New Roman" w:hAnsi="Times New Roman" w:cs="Times New Roman"/>
          <w:b/>
          <w:sz w:val="24"/>
          <w:szCs w:val="24"/>
          <w:u w:val="single"/>
        </w:rPr>
      </w:pPr>
      <w:r w:rsidRPr="00DB5508">
        <w:rPr>
          <w:rFonts w:ascii="Times New Roman" w:hAnsi="Times New Roman" w:cs="Times New Roman"/>
          <w:b/>
          <w:sz w:val="24"/>
          <w:szCs w:val="24"/>
          <w:u w:val="single"/>
        </w:rPr>
        <w:lastRenderedPageBreak/>
        <w:t>STATEMENT OF THE CASE</w:t>
      </w:r>
    </w:p>
    <w:p w:rsidR="00DB5508" w:rsidRPr="00A222B1" w:rsidRDefault="00DB5508" w:rsidP="00DB5508">
      <w:pPr>
        <w:spacing w:line="240" w:lineRule="auto"/>
        <w:contextualSpacing/>
        <w:jc w:val="center"/>
        <w:rPr>
          <w:rFonts w:ascii="Times New Roman" w:hAnsi="Times New Roman" w:cs="Times New Roman"/>
          <w:b/>
          <w:sz w:val="24"/>
          <w:szCs w:val="24"/>
        </w:rPr>
      </w:pPr>
    </w:p>
    <w:p w:rsidR="00DB5508" w:rsidRPr="00345B57" w:rsidRDefault="00DB5508" w:rsidP="00DB5508">
      <w:pPr>
        <w:pStyle w:val="ListParagraph"/>
        <w:numPr>
          <w:ilvl w:val="0"/>
          <w:numId w:val="2"/>
        </w:numPr>
        <w:rPr>
          <w:rFonts w:ascii="Times New Roman" w:hAnsi="Times New Roman" w:cs="Times New Roman"/>
          <w:b/>
          <w:color w:val="272425"/>
          <w:sz w:val="24"/>
          <w:szCs w:val="24"/>
        </w:rPr>
      </w:pPr>
      <w:r w:rsidRPr="00345B57">
        <w:rPr>
          <w:rFonts w:ascii="Times New Roman" w:hAnsi="Times New Roman" w:cs="Times New Roman"/>
          <w:b/>
          <w:sz w:val="24"/>
          <w:szCs w:val="24"/>
        </w:rPr>
        <w:t xml:space="preserve">Nature of the Issues: </w:t>
      </w:r>
    </w:p>
    <w:p w:rsidR="00345B57" w:rsidRPr="007511AE" w:rsidRDefault="00345B57" w:rsidP="007511AE">
      <w:pPr>
        <w:spacing w:line="480" w:lineRule="auto"/>
        <w:ind w:firstLine="360"/>
        <w:rPr>
          <w:rFonts w:ascii="Times New Roman" w:hAnsi="Times New Roman" w:cs="Times New Roman"/>
          <w:sz w:val="24"/>
          <w:szCs w:val="24"/>
        </w:rPr>
      </w:pPr>
      <w:r w:rsidRPr="00345B57">
        <w:rPr>
          <w:rFonts w:ascii="Times New Roman" w:hAnsi="Times New Roman" w:cs="Times New Roman"/>
          <w:sz w:val="24"/>
          <w:szCs w:val="24"/>
        </w:rPr>
        <w:t xml:space="preserve">There are 3 main issues the </w:t>
      </w:r>
      <w:r w:rsidR="005135EC" w:rsidRPr="00345B57">
        <w:rPr>
          <w:rFonts w:ascii="Times New Roman" w:hAnsi="Times New Roman" w:cs="Times New Roman"/>
          <w:sz w:val="24"/>
          <w:szCs w:val="24"/>
        </w:rPr>
        <w:t>Appellant,</w:t>
      </w:r>
      <w:r w:rsidRPr="00345B57">
        <w:rPr>
          <w:rFonts w:ascii="Times New Roman" w:hAnsi="Times New Roman" w:cs="Times New Roman"/>
          <w:sz w:val="24"/>
          <w:szCs w:val="24"/>
        </w:rPr>
        <w:t xml:space="preserve"> LaTricia Hardy brings before the District Court for determination</w:t>
      </w:r>
      <w:r w:rsidR="007511AE">
        <w:rPr>
          <w:rFonts w:ascii="Times New Roman" w:hAnsi="Times New Roman" w:cs="Times New Roman"/>
          <w:sz w:val="24"/>
          <w:szCs w:val="24"/>
        </w:rPr>
        <w:t xml:space="preserve"> of appealing the Bankruptcy Court </w:t>
      </w:r>
      <w:r w:rsidR="00CB30C1">
        <w:rPr>
          <w:rFonts w:ascii="Times New Roman" w:hAnsi="Times New Roman" w:cs="Times New Roman"/>
          <w:sz w:val="24"/>
          <w:szCs w:val="24"/>
        </w:rPr>
        <w:t>Order Compelling Debtor to Turnover P</w:t>
      </w:r>
      <w:r w:rsidR="007511AE">
        <w:rPr>
          <w:rFonts w:ascii="Times New Roman" w:hAnsi="Times New Roman" w:cs="Times New Roman"/>
          <w:sz w:val="24"/>
          <w:szCs w:val="24"/>
        </w:rPr>
        <w:t>rop</w:t>
      </w:r>
      <w:r w:rsidR="002245EF">
        <w:rPr>
          <w:rFonts w:ascii="Times New Roman" w:hAnsi="Times New Roman" w:cs="Times New Roman"/>
          <w:sz w:val="24"/>
          <w:szCs w:val="24"/>
        </w:rPr>
        <w:t>e</w:t>
      </w:r>
      <w:r w:rsidR="007511AE">
        <w:rPr>
          <w:rFonts w:ascii="Times New Roman" w:hAnsi="Times New Roman" w:cs="Times New Roman"/>
          <w:sz w:val="24"/>
          <w:szCs w:val="24"/>
        </w:rPr>
        <w:t>rty</w:t>
      </w:r>
      <w:r w:rsidR="002245EF">
        <w:rPr>
          <w:rFonts w:ascii="Times New Roman" w:hAnsi="Times New Roman" w:cs="Times New Roman"/>
          <w:sz w:val="24"/>
          <w:szCs w:val="24"/>
        </w:rPr>
        <w:t xml:space="preserve"> to the estate.</w:t>
      </w:r>
      <w:r w:rsidRPr="00345B57">
        <w:rPr>
          <w:rFonts w:ascii="Times New Roman" w:hAnsi="Times New Roman" w:cs="Times New Roman"/>
          <w:sz w:val="24"/>
          <w:szCs w:val="24"/>
        </w:rPr>
        <w:t xml:space="preserve">  </w:t>
      </w:r>
      <w:r w:rsidRPr="002245EF">
        <w:rPr>
          <w:rFonts w:ascii="Times New Roman" w:hAnsi="Times New Roman" w:cs="Times New Roman"/>
          <w:i/>
          <w:sz w:val="24"/>
          <w:szCs w:val="24"/>
        </w:rPr>
        <w:t>Question 1</w:t>
      </w:r>
      <w:r w:rsidRPr="00345B57">
        <w:rPr>
          <w:rFonts w:ascii="Times New Roman" w:hAnsi="Times New Roman" w:cs="Times New Roman"/>
          <w:sz w:val="24"/>
          <w:szCs w:val="24"/>
        </w:rPr>
        <w:t xml:space="preserve">.Whether the Chapter 13Voluntary Petition  unsigned document </w:t>
      </w:r>
      <w:r w:rsidR="005135EC">
        <w:rPr>
          <w:rFonts w:ascii="Times New Roman" w:hAnsi="Times New Roman" w:cs="Times New Roman"/>
          <w:sz w:val="24"/>
          <w:szCs w:val="24"/>
        </w:rPr>
        <w:t xml:space="preserve">left blank </w:t>
      </w:r>
      <w:r w:rsidRPr="00345B57">
        <w:rPr>
          <w:rFonts w:ascii="Times New Roman" w:hAnsi="Times New Roman" w:cs="Times New Roman"/>
          <w:sz w:val="24"/>
          <w:szCs w:val="24"/>
        </w:rPr>
        <w:t xml:space="preserve">on page 8 and the Amended  Chapter 13Voluntary Petition  that is signed but not by the Debtor,  </w:t>
      </w:r>
      <w:r w:rsidR="002245EF">
        <w:rPr>
          <w:rFonts w:ascii="Times New Roman" w:hAnsi="Times New Roman" w:cs="Times New Roman"/>
          <w:sz w:val="24"/>
          <w:szCs w:val="24"/>
        </w:rPr>
        <w:t>grounds for dismissal</w:t>
      </w:r>
      <w:r w:rsidRPr="00345B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45EF">
        <w:rPr>
          <w:rFonts w:ascii="Times New Roman" w:hAnsi="Times New Roman" w:cs="Times New Roman"/>
          <w:i/>
          <w:sz w:val="24"/>
          <w:szCs w:val="24"/>
        </w:rPr>
        <w:t>Question 2</w:t>
      </w:r>
      <w:r>
        <w:rPr>
          <w:rFonts w:ascii="Times New Roman" w:hAnsi="Times New Roman" w:cs="Times New Roman"/>
          <w:sz w:val="24"/>
          <w:szCs w:val="24"/>
        </w:rPr>
        <w:t>.Whether</w:t>
      </w:r>
      <w:r w:rsidRPr="00345B57">
        <w:rPr>
          <w:rFonts w:ascii="Times New Roman" w:hAnsi="Times New Roman" w:cs="Times New Roman"/>
          <w:sz w:val="24"/>
          <w:szCs w:val="24"/>
        </w:rPr>
        <w:t xml:space="preserve"> the Trustee</w:t>
      </w:r>
      <w:r w:rsidR="00DF0C30">
        <w:rPr>
          <w:rFonts w:ascii="Times New Roman" w:hAnsi="Times New Roman" w:cs="Times New Roman"/>
          <w:sz w:val="24"/>
          <w:szCs w:val="24"/>
        </w:rPr>
        <w:t>, Bryan Ross</w:t>
      </w:r>
      <w:r w:rsidRPr="00345B57">
        <w:rPr>
          <w:rFonts w:ascii="Times New Roman" w:hAnsi="Times New Roman" w:cs="Times New Roman"/>
          <w:sz w:val="24"/>
          <w:szCs w:val="24"/>
        </w:rPr>
        <w:t xml:space="preserve"> Application to employ Special Counsel</w:t>
      </w:r>
      <w:r w:rsidR="005135EC">
        <w:rPr>
          <w:rFonts w:ascii="Times New Roman" w:hAnsi="Times New Roman" w:cs="Times New Roman"/>
          <w:sz w:val="24"/>
          <w:szCs w:val="24"/>
        </w:rPr>
        <w:t xml:space="preserve"> was</w:t>
      </w:r>
      <w:r w:rsidRPr="00345B57">
        <w:rPr>
          <w:rFonts w:ascii="Times New Roman" w:hAnsi="Times New Roman" w:cs="Times New Roman"/>
          <w:sz w:val="24"/>
          <w:szCs w:val="24"/>
        </w:rPr>
        <w:t xml:space="preserve"> </w:t>
      </w:r>
      <w:r w:rsidR="005135EC">
        <w:rPr>
          <w:rFonts w:ascii="Times New Roman" w:hAnsi="Times New Roman" w:cs="Times New Roman"/>
          <w:sz w:val="24"/>
          <w:szCs w:val="24"/>
        </w:rPr>
        <w:t>violated by</w:t>
      </w:r>
      <w:r w:rsidRPr="00345B57">
        <w:rPr>
          <w:rFonts w:ascii="Times New Roman" w:hAnsi="Times New Roman" w:cs="Times New Roman"/>
          <w:sz w:val="24"/>
          <w:szCs w:val="24"/>
        </w:rPr>
        <w:t xml:space="preserve"> premature fi</w:t>
      </w:r>
      <w:r w:rsidR="00CB30C1">
        <w:rPr>
          <w:rFonts w:ascii="Times New Roman" w:hAnsi="Times New Roman" w:cs="Times New Roman"/>
          <w:sz w:val="24"/>
          <w:szCs w:val="24"/>
        </w:rPr>
        <w:t>ling of the written Motion for T</w:t>
      </w:r>
      <w:r w:rsidRPr="00345B57">
        <w:rPr>
          <w:rFonts w:ascii="Times New Roman" w:hAnsi="Times New Roman" w:cs="Times New Roman"/>
          <w:sz w:val="24"/>
          <w:szCs w:val="24"/>
        </w:rPr>
        <w:t>urnover of “Property” before a Court Order granting approval</w:t>
      </w:r>
      <w:r w:rsidR="00CB30C1">
        <w:rPr>
          <w:rFonts w:ascii="Times New Roman" w:hAnsi="Times New Roman" w:cs="Times New Roman"/>
          <w:sz w:val="24"/>
          <w:szCs w:val="24"/>
        </w:rPr>
        <w:t xml:space="preserve"> and can a Court Order G</w:t>
      </w:r>
      <w:r w:rsidR="00DF0C30">
        <w:rPr>
          <w:rFonts w:ascii="Times New Roman" w:hAnsi="Times New Roman" w:cs="Times New Roman"/>
          <w:sz w:val="24"/>
          <w:szCs w:val="24"/>
        </w:rPr>
        <w:t>rant something that does not yet existence</w:t>
      </w:r>
      <w:r w:rsidRPr="00345B57">
        <w:rPr>
          <w:rFonts w:ascii="Times New Roman" w:hAnsi="Times New Roman" w:cs="Times New Roman"/>
          <w:sz w:val="24"/>
          <w:szCs w:val="24"/>
        </w:rPr>
        <w:t>?</w:t>
      </w:r>
      <w:r>
        <w:rPr>
          <w:rFonts w:ascii="Times New Roman" w:hAnsi="Times New Roman" w:cs="Times New Roman"/>
          <w:sz w:val="24"/>
          <w:szCs w:val="24"/>
        </w:rPr>
        <w:t xml:space="preserve"> </w:t>
      </w:r>
      <w:r w:rsidRPr="00345B57">
        <w:rPr>
          <w:rFonts w:ascii="Times New Roman" w:hAnsi="Times New Roman" w:cs="Times New Roman"/>
          <w:sz w:val="24"/>
          <w:szCs w:val="24"/>
        </w:rPr>
        <w:t xml:space="preserve"> </w:t>
      </w:r>
      <w:r w:rsidRPr="002245EF">
        <w:rPr>
          <w:rFonts w:ascii="Times New Roman" w:hAnsi="Times New Roman" w:cs="Times New Roman"/>
          <w:i/>
          <w:sz w:val="24"/>
          <w:szCs w:val="24"/>
        </w:rPr>
        <w:t>Question 3.</w:t>
      </w:r>
      <w:r w:rsidRPr="00345B57">
        <w:rPr>
          <w:rFonts w:ascii="Times New Roman" w:hAnsi="Times New Roman" w:cs="Times New Roman"/>
          <w:sz w:val="24"/>
          <w:szCs w:val="24"/>
        </w:rPr>
        <w:t xml:space="preserve"> </w:t>
      </w:r>
      <w:r w:rsidR="0039012F">
        <w:rPr>
          <w:rStyle w:val="field-item2"/>
          <w:rFonts w:ascii="Times New Roman" w:hAnsi="Times New Roman" w:cs="Times New Roman"/>
          <w:sz w:val="24"/>
          <w:szCs w:val="24"/>
        </w:rPr>
        <w:t>Did</w:t>
      </w:r>
      <w:r w:rsidRPr="00345B57">
        <w:rPr>
          <w:rStyle w:val="field-item2"/>
          <w:rFonts w:ascii="Times New Roman" w:hAnsi="Times New Roman" w:cs="Times New Roman"/>
          <w:sz w:val="24"/>
          <w:szCs w:val="24"/>
        </w:rPr>
        <w:t xml:space="preserve"> the failure of </w:t>
      </w:r>
      <w:r w:rsidR="0039012F">
        <w:rPr>
          <w:rStyle w:val="field-item2"/>
          <w:rFonts w:ascii="Times New Roman" w:hAnsi="Times New Roman" w:cs="Times New Roman"/>
          <w:sz w:val="24"/>
          <w:szCs w:val="24"/>
        </w:rPr>
        <w:t xml:space="preserve">the </w:t>
      </w:r>
      <w:r w:rsidRPr="00345B57">
        <w:rPr>
          <w:rStyle w:val="field-item2"/>
          <w:rFonts w:ascii="Times New Roman" w:hAnsi="Times New Roman" w:cs="Times New Roman"/>
          <w:sz w:val="24"/>
          <w:szCs w:val="24"/>
        </w:rPr>
        <w:t>Debtor to file a Statement of Intention and the failure of the Trustee to assume or reject the unexpired lease</w:t>
      </w:r>
      <w:r w:rsidR="005135EC">
        <w:rPr>
          <w:rStyle w:val="field-item2"/>
          <w:rFonts w:ascii="Times New Roman" w:hAnsi="Times New Roman" w:cs="Times New Roman"/>
          <w:sz w:val="24"/>
          <w:szCs w:val="24"/>
        </w:rPr>
        <w:t>,</w:t>
      </w:r>
      <w:r w:rsidR="00DF0C30">
        <w:rPr>
          <w:rStyle w:val="field-item2"/>
          <w:rFonts w:ascii="Times New Roman" w:hAnsi="Times New Roman" w:cs="Times New Roman"/>
          <w:sz w:val="24"/>
          <w:szCs w:val="24"/>
        </w:rPr>
        <w:t xml:space="preserve"> leave to dismissal and property back to the debtor</w:t>
      </w:r>
      <w:r w:rsidR="005135EC">
        <w:rPr>
          <w:rStyle w:val="field-item2"/>
          <w:rFonts w:ascii="Times New Roman" w:hAnsi="Times New Roman" w:cs="Times New Roman"/>
          <w:sz w:val="24"/>
          <w:szCs w:val="24"/>
        </w:rPr>
        <w:t>?</w:t>
      </w:r>
    </w:p>
    <w:p w:rsidR="00F96FC0" w:rsidRPr="00F96FC0" w:rsidRDefault="00DB5508" w:rsidP="00F96FC0">
      <w:pPr>
        <w:pStyle w:val="ListParagraph"/>
        <w:numPr>
          <w:ilvl w:val="0"/>
          <w:numId w:val="2"/>
        </w:numPr>
        <w:spacing w:line="480" w:lineRule="auto"/>
        <w:rPr>
          <w:rFonts w:ascii="Times New Roman" w:hAnsi="Times New Roman" w:cs="Times New Roman"/>
          <w:b/>
          <w:sz w:val="24"/>
          <w:szCs w:val="24"/>
        </w:rPr>
      </w:pPr>
      <w:r w:rsidRPr="00DB5508">
        <w:rPr>
          <w:rFonts w:ascii="Times New Roman" w:hAnsi="Times New Roman" w:cs="Times New Roman"/>
          <w:b/>
          <w:sz w:val="24"/>
          <w:szCs w:val="24"/>
        </w:rPr>
        <w:t>Nature of the case and relief sought</w:t>
      </w:r>
    </w:p>
    <w:p w:rsidR="00DB5508" w:rsidRPr="007511AE" w:rsidRDefault="00345B57" w:rsidP="007511AE">
      <w:pPr>
        <w:spacing w:line="480" w:lineRule="auto"/>
        <w:ind w:firstLine="360"/>
        <w:contextualSpacing/>
        <w:rPr>
          <w:rFonts w:ascii="Times New Roman" w:hAnsi="Times New Roman" w:cs="Times New Roman"/>
          <w:color w:val="272425"/>
          <w:sz w:val="24"/>
          <w:szCs w:val="24"/>
        </w:rPr>
      </w:pPr>
      <w:r w:rsidRPr="00345B57">
        <w:rPr>
          <w:rFonts w:ascii="Times New Roman" w:hAnsi="Times New Roman" w:cs="Times New Roman"/>
          <w:sz w:val="24"/>
          <w:szCs w:val="24"/>
        </w:rPr>
        <w:t xml:space="preserve">The Bankruptcy Court </w:t>
      </w:r>
      <w:r w:rsidR="0039012F">
        <w:rPr>
          <w:rFonts w:ascii="Times New Roman" w:hAnsi="Times New Roman" w:cs="Times New Roman"/>
          <w:sz w:val="24"/>
          <w:szCs w:val="24"/>
        </w:rPr>
        <w:t>O</w:t>
      </w:r>
      <w:r w:rsidR="00CB30C1">
        <w:rPr>
          <w:rFonts w:ascii="Times New Roman" w:hAnsi="Times New Roman" w:cs="Times New Roman"/>
          <w:sz w:val="24"/>
          <w:szCs w:val="24"/>
        </w:rPr>
        <w:t>rdered Debtor to t</w:t>
      </w:r>
      <w:r w:rsidRPr="00345B57">
        <w:rPr>
          <w:rFonts w:ascii="Times New Roman" w:hAnsi="Times New Roman" w:cs="Times New Roman"/>
          <w:sz w:val="24"/>
          <w:szCs w:val="24"/>
        </w:rPr>
        <w:t>urnover property with a 5 day motion to quit of all tenants’ and denial Order of</w:t>
      </w:r>
      <w:r w:rsidRPr="00345B57">
        <w:rPr>
          <w:rFonts w:ascii="Times New Roman" w:hAnsi="Times New Roman" w:cs="Times New Roman"/>
          <w:color w:val="272425"/>
          <w:sz w:val="24"/>
          <w:szCs w:val="24"/>
        </w:rPr>
        <w:t xml:space="preserve"> Debtor to receive beauty shop property </w:t>
      </w:r>
      <w:r w:rsidR="00612CE5" w:rsidRPr="00345B57">
        <w:rPr>
          <w:rFonts w:ascii="Times New Roman" w:hAnsi="Times New Roman" w:cs="Times New Roman"/>
          <w:color w:val="272425"/>
          <w:sz w:val="24"/>
          <w:szCs w:val="24"/>
        </w:rPr>
        <w:t>that</w:t>
      </w:r>
      <w:r w:rsidR="00612CE5">
        <w:rPr>
          <w:rFonts w:ascii="Times New Roman" w:hAnsi="Times New Roman" w:cs="Times New Roman"/>
          <w:color w:val="272425"/>
          <w:sz w:val="24"/>
          <w:szCs w:val="24"/>
        </w:rPr>
        <w:t>’s</w:t>
      </w:r>
      <w:r w:rsidRPr="00345B57">
        <w:rPr>
          <w:rFonts w:ascii="Times New Roman" w:hAnsi="Times New Roman" w:cs="Times New Roman"/>
          <w:color w:val="272425"/>
          <w:sz w:val="24"/>
          <w:szCs w:val="24"/>
        </w:rPr>
        <w:t xml:space="preserve"> not part of the estate after the 6</w:t>
      </w:r>
      <w:r w:rsidRPr="00345B57">
        <w:rPr>
          <w:rFonts w:ascii="Times New Roman" w:hAnsi="Times New Roman" w:cs="Times New Roman"/>
          <w:color w:val="272425"/>
          <w:sz w:val="24"/>
          <w:szCs w:val="24"/>
          <w:vertAlign w:val="superscript"/>
        </w:rPr>
        <w:t>th</w:t>
      </w:r>
      <w:r w:rsidRPr="00345B57">
        <w:rPr>
          <w:rFonts w:ascii="Times New Roman" w:hAnsi="Times New Roman" w:cs="Times New Roman"/>
          <w:color w:val="272425"/>
          <w:sz w:val="24"/>
          <w:szCs w:val="24"/>
        </w:rPr>
        <w:t xml:space="preserve"> day</w:t>
      </w:r>
      <w:r w:rsidR="0039012F">
        <w:rPr>
          <w:rFonts w:ascii="Times New Roman" w:hAnsi="Times New Roman" w:cs="Times New Roman"/>
          <w:color w:val="272425"/>
          <w:sz w:val="24"/>
          <w:szCs w:val="24"/>
        </w:rPr>
        <w:t>. The relief sought is a dismissal of case and whatever the court deems proper.</w:t>
      </w:r>
    </w:p>
    <w:p w:rsidR="00DB5508" w:rsidRDefault="00DB5508" w:rsidP="007511AE">
      <w:pPr>
        <w:pStyle w:val="Style"/>
        <w:numPr>
          <w:ilvl w:val="0"/>
          <w:numId w:val="2"/>
        </w:numPr>
        <w:shd w:val="clear" w:color="auto" w:fill="FFFFFF"/>
        <w:spacing w:before="4" w:line="480" w:lineRule="auto"/>
        <w:contextualSpacing/>
        <w:rPr>
          <w:b/>
          <w:color w:val="000000"/>
          <w:w w:val="111"/>
          <w:shd w:val="clear" w:color="auto" w:fill="FFFFFF"/>
        </w:rPr>
      </w:pPr>
      <w:r w:rsidRPr="00A222B1">
        <w:rPr>
          <w:b/>
          <w:color w:val="000000"/>
          <w:w w:val="111"/>
          <w:shd w:val="clear" w:color="auto" w:fill="FFFFFF"/>
        </w:rPr>
        <w:t xml:space="preserve">Basis of Appellate Jurisdiction </w:t>
      </w:r>
    </w:p>
    <w:p w:rsidR="00E93E98" w:rsidRPr="00D34442" w:rsidRDefault="00335975" w:rsidP="0057217F">
      <w:pPr>
        <w:pStyle w:val="Style"/>
        <w:shd w:val="clear" w:color="auto" w:fill="FFFFFF"/>
        <w:spacing w:before="4" w:line="480" w:lineRule="auto"/>
        <w:ind w:firstLine="360"/>
        <w:contextualSpacing/>
        <w:rPr>
          <w:b/>
          <w:color w:val="000000"/>
          <w:w w:val="111"/>
          <w:shd w:val="clear" w:color="auto" w:fill="FFFFFF"/>
        </w:rPr>
      </w:pPr>
      <w:r w:rsidRPr="00335975">
        <w:rPr>
          <w:color w:val="000000"/>
        </w:rPr>
        <w:t>Appeals from cases originating in the bankruptcy courts are governed by 28 U.S.C. §</w:t>
      </w:r>
      <w:r w:rsidRPr="00335975">
        <w:rPr>
          <w:color w:val="000000"/>
        </w:rPr>
        <w:t> </w:t>
      </w:r>
      <w:r w:rsidRPr="00335975">
        <w:rPr>
          <w:color w:val="000000"/>
        </w:rPr>
        <w:t xml:space="preserve">158. </w:t>
      </w:r>
      <w:r w:rsidRPr="00335975">
        <w:rPr>
          <w:color w:val="000000"/>
        </w:rPr>
        <w:t> </w:t>
      </w:r>
      <w:r w:rsidRPr="00335975">
        <w:rPr>
          <w:color w:val="000000"/>
        </w:rPr>
        <w:t xml:space="preserve">Section 158(a) vests district courts with appellate jurisdiction over bankruptcy court rulings. </w:t>
      </w:r>
      <w:r w:rsidRPr="00335975">
        <w:rPr>
          <w:color w:val="000000"/>
        </w:rPr>
        <w:t> </w:t>
      </w:r>
      <w:r w:rsidRPr="00335975">
        <w:rPr>
          <w:color w:val="000000"/>
        </w:rPr>
        <w:t xml:space="preserve"> </w:t>
      </w:r>
    </w:p>
    <w:p w:rsidR="00DB5508" w:rsidRDefault="00DB5508" w:rsidP="007511AE">
      <w:pPr>
        <w:pStyle w:val="Style"/>
        <w:numPr>
          <w:ilvl w:val="0"/>
          <w:numId w:val="2"/>
        </w:numPr>
        <w:shd w:val="clear" w:color="auto" w:fill="FFFFFF"/>
        <w:spacing w:line="590" w:lineRule="exact"/>
        <w:rPr>
          <w:b/>
          <w:color w:val="000000"/>
          <w:shd w:val="clear" w:color="auto" w:fill="FFFFFF"/>
        </w:rPr>
      </w:pPr>
      <w:r w:rsidRPr="008251A5">
        <w:rPr>
          <w:b/>
          <w:color w:val="000000"/>
          <w:shd w:val="clear" w:color="auto" w:fill="FFFFFF"/>
        </w:rPr>
        <w:t xml:space="preserve">Effective date for Appellate purposes </w:t>
      </w:r>
    </w:p>
    <w:p w:rsidR="00C831B8" w:rsidRPr="00C831B8" w:rsidRDefault="00C831B8" w:rsidP="0057217F">
      <w:pPr>
        <w:pStyle w:val="Style"/>
        <w:shd w:val="clear" w:color="auto" w:fill="FFFFFF"/>
        <w:spacing w:line="552" w:lineRule="exact"/>
        <w:ind w:right="172" w:firstLine="360"/>
        <w:rPr>
          <w:color w:val="000000"/>
          <w:shd w:val="clear" w:color="auto" w:fill="FFFFFF"/>
        </w:rPr>
      </w:pPr>
      <w:r w:rsidRPr="001A5254">
        <w:rPr>
          <w:color w:val="000000"/>
          <w:highlight w:val="yellow"/>
          <w:shd w:val="clear" w:color="auto" w:fill="FFFFFF"/>
        </w:rPr>
        <w:t>The Order was signed on July 15, 2017. The Notice of Appeal was filed and served on July 22, 2017.</w:t>
      </w:r>
      <w:r w:rsidRPr="008251A5">
        <w:rPr>
          <w:color w:val="000000"/>
          <w:shd w:val="clear" w:color="auto" w:fill="FFFFFF"/>
        </w:rPr>
        <w:t xml:space="preserve"> </w:t>
      </w:r>
    </w:p>
    <w:p w:rsidR="00DB5508" w:rsidRDefault="00DB5508" w:rsidP="007511AE">
      <w:pPr>
        <w:pStyle w:val="ListParagraph"/>
        <w:numPr>
          <w:ilvl w:val="0"/>
          <w:numId w:val="2"/>
        </w:numPr>
        <w:spacing w:line="480" w:lineRule="auto"/>
        <w:rPr>
          <w:rFonts w:ascii="Times New Roman" w:hAnsi="Times New Roman" w:cs="Times New Roman"/>
          <w:b/>
          <w:sz w:val="24"/>
          <w:szCs w:val="24"/>
        </w:rPr>
      </w:pPr>
      <w:r w:rsidRPr="008251A5">
        <w:rPr>
          <w:rFonts w:ascii="Times New Roman" w:hAnsi="Times New Roman" w:cs="Times New Roman"/>
          <w:b/>
          <w:sz w:val="24"/>
          <w:szCs w:val="24"/>
        </w:rPr>
        <w:lastRenderedPageBreak/>
        <w:t>Questions presented on appeal</w:t>
      </w:r>
      <w:bookmarkStart w:id="0" w:name="_GoBack"/>
      <w:bookmarkEnd w:id="0"/>
    </w:p>
    <w:p w:rsidR="00E93E98" w:rsidRPr="00E93E98" w:rsidRDefault="001A08F0" w:rsidP="00E93E98">
      <w:pPr>
        <w:spacing w:line="240" w:lineRule="auto"/>
        <w:contextualSpacing/>
        <w:jc w:val="center"/>
        <w:rPr>
          <w:rStyle w:val="field-item2"/>
          <w:rFonts w:ascii="Times New Roman" w:hAnsi="Times New Roman" w:cs="Times New Roman"/>
          <w:b/>
          <w:i/>
          <w:sz w:val="24"/>
          <w:szCs w:val="24"/>
        </w:rPr>
      </w:pPr>
      <w:r w:rsidRPr="008A5DAC">
        <w:rPr>
          <w:rStyle w:val="field-item2"/>
          <w:rFonts w:ascii="Times New Roman" w:hAnsi="Times New Roman" w:cs="Times New Roman"/>
          <w:b/>
          <w:i/>
          <w:sz w:val="24"/>
          <w:szCs w:val="24"/>
        </w:rPr>
        <w:t>The bankruptcy court erred when it:</w:t>
      </w:r>
    </w:p>
    <w:p w:rsidR="00E93E98" w:rsidRPr="00E93E98" w:rsidRDefault="00E93E98" w:rsidP="00E93E98">
      <w:pPr>
        <w:pStyle w:val="ListParagraph"/>
        <w:numPr>
          <w:ilvl w:val="0"/>
          <w:numId w:val="3"/>
        </w:numPr>
        <w:spacing w:line="480" w:lineRule="auto"/>
        <w:rPr>
          <w:rStyle w:val="field-item2"/>
          <w:rFonts w:ascii="Times New Roman" w:hAnsi="Times New Roman" w:cs="Times New Roman"/>
          <w:sz w:val="24"/>
          <w:szCs w:val="24"/>
        </w:rPr>
      </w:pPr>
      <w:r w:rsidRPr="00E93E98">
        <w:rPr>
          <w:rFonts w:ascii="Times New Roman" w:hAnsi="Times New Roman" w:cs="Times New Roman"/>
          <w:sz w:val="24"/>
          <w:szCs w:val="24"/>
        </w:rPr>
        <w:t xml:space="preserve">The Bankruptcy Court err in compelling Debtor to complied with turnover order of property: </w:t>
      </w:r>
    </w:p>
    <w:p w:rsidR="001A08F0" w:rsidRPr="007133B2" w:rsidRDefault="001A08F0" w:rsidP="001A08F0">
      <w:pPr>
        <w:pStyle w:val="ListParagraph"/>
        <w:numPr>
          <w:ilvl w:val="0"/>
          <w:numId w:val="3"/>
        </w:numPr>
        <w:spacing w:line="480" w:lineRule="auto"/>
        <w:rPr>
          <w:rStyle w:val="field-item2"/>
          <w:rFonts w:ascii="Times New Roman" w:hAnsi="Times New Roman" w:cs="Times New Roman"/>
          <w:sz w:val="24"/>
          <w:szCs w:val="24"/>
        </w:rPr>
      </w:pPr>
      <w:r w:rsidRPr="007133B2">
        <w:rPr>
          <w:rStyle w:val="field-item2"/>
          <w:rFonts w:ascii="Times New Roman" w:hAnsi="Times New Roman" w:cs="Times New Roman"/>
          <w:sz w:val="24"/>
          <w:szCs w:val="24"/>
        </w:rPr>
        <w:t>The bankruptcy court erred in denying Debtors’ Motion to Dismiss Trustee claims.</w:t>
      </w:r>
    </w:p>
    <w:p w:rsidR="001A08F0" w:rsidRPr="007133B2" w:rsidRDefault="001A08F0" w:rsidP="001A08F0">
      <w:pPr>
        <w:pStyle w:val="ListParagraph"/>
        <w:numPr>
          <w:ilvl w:val="0"/>
          <w:numId w:val="3"/>
        </w:numPr>
        <w:spacing w:line="480" w:lineRule="auto"/>
        <w:rPr>
          <w:rStyle w:val="field-item2"/>
          <w:rFonts w:ascii="Times New Roman" w:hAnsi="Times New Roman" w:cs="Times New Roman"/>
          <w:sz w:val="24"/>
          <w:szCs w:val="24"/>
        </w:rPr>
      </w:pPr>
      <w:r w:rsidRPr="007133B2">
        <w:rPr>
          <w:rStyle w:val="field-item2"/>
          <w:rFonts w:ascii="Times New Roman" w:hAnsi="Times New Roman" w:cs="Times New Roman"/>
          <w:sz w:val="24"/>
          <w:szCs w:val="24"/>
        </w:rPr>
        <w:t>The bankruptcy court erred by not acknowledging that co-owner business (Capitol Hill Beauty Salon) is not part of the Debtors’ estate.</w:t>
      </w:r>
    </w:p>
    <w:p w:rsidR="001A08F0" w:rsidRPr="007133B2" w:rsidRDefault="001A08F0" w:rsidP="001A08F0">
      <w:pPr>
        <w:pStyle w:val="ListParagraph"/>
        <w:numPr>
          <w:ilvl w:val="0"/>
          <w:numId w:val="3"/>
        </w:numPr>
        <w:spacing w:line="480" w:lineRule="auto"/>
        <w:rPr>
          <w:rStyle w:val="field-item2"/>
          <w:rFonts w:ascii="Times New Roman" w:hAnsi="Times New Roman" w:cs="Times New Roman"/>
          <w:sz w:val="24"/>
          <w:szCs w:val="24"/>
        </w:rPr>
      </w:pPr>
      <w:r w:rsidRPr="007133B2">
        <w:rPr>
          <w:rStyle w:val="field-item2"/>
          <w:rFonts w:ascii="Times New Roman" w:hAnsi="Times New Roman" w:cs="Times New Roman"/>
          <w:sz w:val="24"/>
          <w:szCs w:val="24"/>
        </w:rPr>
        <w:t>The bankruptcy court erred in disregarding the co-owner and non-debtor business</w:t>
      </w:r>
      <w:r>
        <w:rPr>
          <w:rStyle w:val="field-item2"/>
          <w:rFonts w:ascii="Times New Roman" w:hAnsi="Times New Roman" w:cs="Times New Roman"/>
          <w:sz w:val="24"/>
          <w:szCs w:val="24"/>
        </w:rPr>
        <w:t>.</w:t>
      </w:r>
      <w:r w:rsidRPr="007133B2">
        <w:rPr>
          <w:rStyle w:val="field-item2"/>
          <w:rFonts w:ascii="Times New Roman" w:hAnsi="Times New Roman" w:cs="Times New Roman"/>
          <w:sz w:val="24"/>
          <w:szCs w:val="24"/>
        </w:rPr>
        <w:t xml:space="preserve"> (Capitol Beauty Salon)</w:t>
      </w:r>
      <w:r>
        <w:rPr>
          <w:rStyle w:val="field-item2"/>
          <w:rFonts w:ascii="Times New Roman" w:hAnsi="Times New Roman" w:cs="Times New Roman"/>
          <w:sz w:val="24"/>
          <w:szCs w:val="24"/>
        </w:rPr>
        <w:t>, when it was told at the meeting of creditors to the trustee of the leases.</w:t>
      </w:r>
    </w:p>
    <w:p w:rsidR="001A08F0" w:rsidRDefault="001A08F0" w:rsidP="001A08F0">
      <w:pPr>
        <w:pStyle w:val="ListParagraph"/>
        <w:numPr>
          <w:ilvl w:val="0"/>
          <w:numId w:val="3"/>
        </w:numPr>
        <w:spacing w:line="480" w:lineRule="auto"/>
        <w:rPr>
          <w:rStyle w:val="field-item2"/>
          <w:rFonts w:ascii="Times New Roman" w:hAnsi="Times New Roman" w:cs="Times New Roman"/>
          <w:sz w:val="24"/>
          <w:szCs w:val="24"/>
        </w:rPr>
      </w:pPr>
      <w:r w:rsidRPr="00901E84">
        <w:rPr>
          <w:rStyle w:val="field-item2"/>
          <w:rFonts w:ascii="Times New Roman" w:hAnsi="Times New Roman" w:cs="Times New Roman"/>
          <w:sz w:val="24"/>
          <w:szCs w:val="24"/>
        </w:rPr>
        <w:t xml:space="preserve">The bankruptcy court erred in disregarding </w:t>
      </w:r>
      <w:r>
        <w:rPr>
          <w:rStyle w:val="field-item2"/>
          <w:rFonts w:ascii="Times New Roman" w:hAnsi="Times New Roman" w:cs="Times New Roman"/>
          <w:sz w:val="24"/>
          <w:szCs w:val="24"/>
        </w:rPr>
        <w:t xml:space="preserve">that the </w:t>
      </w:r>
      <w:r w:rsidRPr="00901E84">
        <w:rPr>
          <w:rStyle w:val="field-item2"/>
          <w:rFonts w:ascii="Times New Roman" w:hAnsi="Times New Roman" w:cs="Times New Roman"/>
          <w:sz w:val="24"/>
          <w:szCs w:val="24"/>
        </w:rPr>
        <w:t xml:space="preserve">Trustee did not assume or rejected the lease of the Debtor in the co-owner business as required by </w:t>
      </w:r>
      <w:r>
        <w:rPr>
          <w:rStyle w:val="field-item2"/>
          <w:rFonts w:ascii="Times New Roman" w:hAnsi="Times New Roman" w:cs="Times New Roman"/>
          <w:sz w:val="24"/>
          <w:szCs w:val="24"/>
        </w:rPr>
        <w:t xml:space="preserve">bankruptcy </w:t>
      </w:r>
      <w:r w:rsidRPr="00901E84">
        <w:rPr>
          <w:rStyle w:val="field-item2"/>
          <w:rFonts w:ascii="Times New Roman" w:hAnsi="Times New Roman" w:cs="Times New Roman"/>
          <w:sz w:val="24"/>
          <w:szCs w:val="24"/>
        </w:rPr>
        <w:t>law.</w:t>
      </w:r>
    </w:p>
    <w:p w:rsidR="001A08F0" w:rsidRPr="00901E84" w:rsidRDefault="001A08F0" w:rsidP="001A08F0">
      <w:pPr>
        <w:pStyle w:val="ListParagraph"/>
        <w:numPr>
          <w:ilvl w:val="0"/>
          <w:numId w:val="3"/>
        </w:numPr>
        <w:spacing w:line="480" w:lineRule="auto"/>
        <w:rPr>
          <w:rStyle w:val="field-item2"/>
          <w:rFonts w:ascii="Times New Roman" w:hAnsi="Times New Roman" w:cs="Times New Roman"/>
          <w:sz w:val="24"/>
          <w:szCs w:val="24"/>
        </w:rPr>
      </w:pPr>
      <w:r>
        <w:rPr>
          <w:rStyle w:val="field-item2"/>
          <w:rFonts w:ascii="Times New Roman" w:hAnsi="Times New Roman" w:cs="Times New Roman"/>
          <w:sz w:val="24"/>
          <w:szCs w:val="24"/>
        </w:rPr>
        <w:t>The bankruptcy court erred not</w:t>
      </w:r>
      <w:r w:rsidRPr="007133B2">
        <w:rPr>
          <w:rStyle w:val="field-item2"/>
          <w:rFonts w:ascii="Times New Roman" w:hAnsi="Times New Roman" w:cs="Times New Roman"/>
          <w:sz w:val="24"/>
          <w:szCs w:val="24"/>
        </w:rPr>
        <w:t xml:space="preserve"> acknowledging</w:t>
      </w:r>
      <w:r>
        <w:rPr>
          <w:rStyle w:val="field-item2"/>
          <w:rFonts w:ascii="Times New Roman" w:hAnsi="Times New Roman" w:cs="Times New Roman"/>
          <w:sz w:val="24"/>
          <w:szCs w:val="24"/>
        </w:rPr>
        <w:t xml:space="preserve"> that the rejected lease which came first would eliminate the turnover order the sale.</w:t>
      </w:r>
    </w:p>
    <w:p w:rsidR="00DB5508" w:rsidRPr="006C5F5C" w:rsidRDefault="001A08F0" w:rsidP="00DB5508">
      <w:pPr>
        <w:pStyle w:val="ListParagraph"/>
        <w:numPr>
          <w:ilvl w:val="0"/>
          <w:numId w:val="3"/>
        </w:numPr>
        <w:spacing w:line="480" w:lineRule="auto"/>
        <w:rPr>
          <w:rFonts w:ascii="Times New Roman" w:hAnsi="Times New Roman" w:cs="Times New Roman"/>
          <w:sz w:val="24"/>
          <w:szCs w:val="24"/>
        </w:rPr>
      </w:pPr>
      <w:r w:rsidRPr="00901E84">
        <w:rPr>
          <w:rStyle w:val="field-item2"/>
          <w:rFonts w:ascii="Times New Roman" w:hAnsi="Times New Roman" w:cs="Times New Roman"/>
          <w:sz w:val="24"/>
          <w:szCs w:val="24"/>
        </w:rPr>
        <w:t>The bankruptcy court erred in</w:t>
      </w:r>
      <w:r w:rsidRPr="00901E84">
        <w:rPr>
          <w:rFonts w:ascii="Times New Roman" w:hAnsi="Times New Roman" w:cs="Times New Roman"/>
          <w:sz w:val="24"/>
          <w:szCs w:val="24"/>
        </w:rPr>
        <w:t xml:space="preserve"> imposing a five (5) day Motion to Quit. (Eviction) when Debtor has a lease to carry out the co-o</w:t>
      </w:r>
      <w:r>
        <w:rPr>
          <w:rFonts w:ascii="Times New Roman" w:hAnsi="Times New Roman" w:cs="Times New Roman"/>
          <w:sz w:val="24"/>
          <w:szCs w:val="24"/>
        </w:rPr>
        <w:t>wners business that has never</w:t>
      </w:r>
      <w:r w:rsidRPr="00901E84">
        <w:rPr>
          <w:rFonts w:ascii="Times New Roman" w:hAnsi="Times New Roman" w:cs="Times New Roman"/>
          <w:sz w:val="24"/>
          <w:szCs w:val="24"/>
        </w:rPr>
        <w:t xml:space="preserve"> been </w:t>
      </w:r>
      <w:r>
        <w:rPr>
          <w:rFonts w:ascii="Times New Roman" w:hAnsi="Times New Roman" w:cs="Times New Roman"/>
          <w:sz w:val="24"/>
          <w:szCs w:val="24"/>
        </w:rPr>
        <w:t>assumed</w:t>
      </w:r>
      <w:r w:rsidRPr="00901E84">
        <w:rPr>
          <w:rFonts w:ascii="Times New Roman" w:hAnsi="Times New Roman" w:cs="Times New Roman"/>
          <w:sz w:val="24"/>
          <w:szCs w:val="24"/>
        </w:rPr>
        <w:t xml:space="preserve"> </w:t>
      </w:r>
      <w:r>
        <w:rPr>
          <w:rFonts w:ascii="Times New Roman" w:hAnsi="Times New Roman" w:cs="Times New Roman"/>
          <w:sz w:val="24"/>
          <w:szCs w:val="24"/>
        </w:rPr>
        <w:t>or rejected</w:t>
      </w:r>
      <w:r w:rsidRPr="00901E84">
        <w:rPr>
          <w:rFonts w:ascii="Times New Roman" w:hAnsi="Times New Roman" w:cs="Times New Roman"/>
          <w:sz w:val="24"/>
          <w:szCs w:val="24"/>
        </w:rPr>
        <w:t>.</w:t>
      </w:r>
    </w:p>
    <w:p w:rsidR="00DB5508" w:rsidRPr="002618D5" w:rsidRDefault="007511AE" w:rsidP="007511AE">
      <w:pPr>
        <w:pStyle w:val="ListParagraph"/>
        <w:numPr>
          <w:ilvl w:val="0"/>
          <w:numId w:val="2"/>
        </w:num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Summary</w:t>
      </w:r>
      <w:r w:rsidR="00DB5508" w:rsidRPr="002618D5">
        <w:rPr>
          <w:rFonts w:ascii="Times New Roman" w:hAnsi="Times New Roman" w:cs="Times New Roman"/>
          <w:b/>
          <w:sz w:val="24"/>
          <w:szCs w:val="24"/>
          <w:u w:val="single"/>
        </w:rPr>
        <w:t xml:space="preserve"> </w:t>
      </w:r>
      <w:r>
        <w:rPr>
          <w:rFonts w:ascii="Times New Roman" w:hAnsi="Times New Roman" w:cs="Times New Roman"/>
          <w:b/>
          <w:sz w:val="24"/>
          <w:szCs w:val="24"/>
          <w:u w:val="single"/>
        </w:rPr>
        <w:t>of Argument</w:t>
      </w:r>
      <w:r w:rsidR="00DB5508" w:rsidRPr="002618D5">
        <w:rPr>
          <w:rFonts w:ascii="Times New Roman" w:hAnsi="Times New Roman" w:cs="Times New Roman"/>
          <w:b/>
          <w:sz w:val="24"/>
          <w:szCs w:val="24"/>
          <w:u w:val="single"/>
        </w:rPr>
        <w:t xml:space="preserve"> </w:t>
      </w:r>
    </w:p>
    <w:p w:rsidR="00B05835" w:rsidRPr="0039012F" w:rsidRDefault="00B05835" w:rsidP="00B05835">
      <w:pPr>
        <w:spacing w:line="480" w:lineRule="auto"/>
        <w:rPr>
          <w:rFonts w:ascii="Times New Roman" w:hAnsi="Times New Roman" w:cs="Times New Roman"/>
          <w:b/>
          <w:sz w:val="24"/>
          <w:szCs w:val="24"/>
          <w:u w:val="single"/>
        </w:rPr>
      </w:pPr>
      <w:r w:rsidRPr="0039012F">
        <w:rPr>
          <w:rFonts w:ascii="Times New Roman" w:hAnsi="Times New Roman" w:cs="Times New Roman"/>
          <w:b/>
          <w:sz w:val="24"/>
          <w:szCs w:val="24"/>
          <w:u w:val="single"/>
        </w:rPr>
        <w:t>Chapter13</w:t>
      </w:r>
      <w:r w:rsidR="0039012F" w:rsidRPr="0039012F">
        <w:rPr>
          <w:rStyle w:val="field-item2"/>
          <w:rFonts w:ascii="Times New Roman" w:hAnsi="Times New Roman" w:cs="Times New Roman"/>
          <w:b/>
          <w:sz w:val="24"/>
          <w:szCs w:val="24"/>
          <w:u w:val="single"/>
        </w:rPr>
        <w:t xml:space="preserve"> Debtor’s Voluntary Petition, page 8</w:t>
      </w:r>
    </w:p>
    <w:p w:rsidR="00E93E98" w:rsidRDefault="00121105" w:rsidP="00E03278">
      <w:pPr>
        <w:spacing w:line="480" w:lineRule="auto"/>
        <w:ind w:firstLine="360"/>
        <w:rPr>
          <w:rStyle w:val="field-item2"/>
          <w:rFonts w:ascii="Times New Roman" w:hAnsi="Times New Roman" w:cs="Times New Roman"/>
          <w:sz w:val="24"/>
          <w:szCs w:val="24"/>
        </w:rPr>
      </w:pPr>
      <w:r w:rsidRPr="00121105">
        <w:rPr>
          <w:rStyle w:val="field-item2"/>
          <w:rFonts w:ascii="Times New Roman" w:hAnsi="Times New Roman" w:cs="Times New Roman"/>
          <w:sz w:val="24"/>
          <w:szCs w:val="24"/>
        </w:rPr>
        <w:t xml:space="preserve">In the </w:t>
      </w:r>
      <w:r w:rsidR="00E03278">
        <w:rPr>
          <w:rStyle w:val="field-item2"/>
          <w:rFonts w:ascii="Times New Roman" w:hAnsi="Times New Roman" w:cs="Times New Roman"/>
          <w:sz w:val="24"/>
          <w:szCs w:val="24"/>
        </w:rPr>
        <w:t>Debtor’s</w:t>
      </w:r>
      <w:r w:rsidR="00E03278" w:rsidRPr="00121105">
        <w:rPr>
          <w:rStyle w:val="field-item2"/>
          <w:rFonts w:ascii="Times New Roman" w:hAnsi="Times New Roman" w:cs="Times New Roman"/>
          <w:sz w:val="24"/>
          <w:szCs w:val="24"/>
        </w:rPr>
        <w:t xml:space="preserve"> Voluntary</w:t>
      </w:r>
      <w:r w:rsidRPr="00121105">
        <w:rPr>
          <w:rStyle w:val="field-item2"/>
          <w:rFonts w:ascii="Times New Roman" w:hAnsi="Times New Roman" w:cs="Times New Roman"/>
          <w:sz w:val="24"/>
          <w:szCs w:val="24"/>
        </w:rPr>
        <w:t xml:space="preserve"> Peti</w:t>
      </w:r>
      <w:r>
        <w:rPr>
          <w:rStyle w:val="field-item2"/>
          <w:rFonts w:ascii="Times New Roman" w:hAnsi="Times New Roman" w:cs="Times New Roman"/>
          <w:sz w:val="24"/>
          <w:szCs w:val="24"/>
        </w:rPr>
        <w:t>ti</w:t>
      </w:r>
      <w:r w:rsidRPr="00121105">
        <w:rPr>
          <w:rStyle w:val="field-item2"/>
          <w:rFonts w:ascii="Times New Roman" w:hAnsi="Times New Roman" w:cs="Times New Roman"/>
          <w:sz w:val="24"/>
          <w:szCs w:val="24"/>
        </w:rPr>
        <w:t>on</w:t>
      </w:r>
      <w:r w:rsidR="00E03278">
        <w:rPr>
          <w:rStyle w:val="field-item2"/>
          <w:rFonts w:ascii="Times New Roman" w:hAnsi="Times New Roman" w:cs="Times New Roman"/>
          <w:sz w:val="24"/>
          <w:szCs w:val="24"/>
        </w:rPr>
        <w:t>,</w:t>
      </w:r>
      <w:r>
        <w:rPr>
          <w:rStyle w:val="field-item2"/>
          <w:rFonts w:ascii="Times New Roman" w:hAnsi="Times New Roman" w:cs="Times New Roman"/>
          <w:sz w:val="24"/>
          <w:szCs w:val="24"/>
        </w:rPr>
        <w:t xml:space="preserve"> </w:t>
      </w:r>
      <w:r w:rsidRPr="00121105">
        <w:rPr>
          <w:rStyle w:val="field-item2"/>
          <w:rFonts w:ascii="Times New Roman" w:hAnsi="Times New Roman" w:cs="Times New Roman"/>
          <w:sz w:val="24"/>
          <w:szCs w:val="24"/>
        </w:rPr>
        <w:t>page</w:t>
      </w:r>
      <w:r>
        <w:rPr>
          <w:rStyle w:val="field-item2"/>
          <w:rFonts w:ascii="Times New Roman" w:hAnsi="Times New Roman" w:cs="Times New Roman"/>
          <w:sz w:val="24"/>
          <w:szCs w:val="24"/>
        </w:rPr>
        <w:t xml:space="preserve"> 8 was l</w:t>
      </w:r>
      <w:r w:rsidR="00E03278">
        <w:rPr>
          <w:rStyle w:val="field-item2"/>
          <w:rFonts w:ascii="Times New Roman" w:hAnsi="Times New Roman" w:cs="Times New Roman"/>
          <w:sz w:val="24"/>
          <w:szCs w:val="24"/>
        </w:rPr>
        <w:t>eft unsigned on 05-31-2016. The</w:t>
      </w:r>
      <w:r>
        <w:rPr>
          <w:rStyle w:val="field-item2"/>
          <w:rFonts w:ascii="Times New Roman" w:hAnsi="Times New Roman" w:cs="Times New Roman"/>
          <w:sz w:val="24"/>
          <w:szCs w:val="24"/>
        </w:rPr>
        <w:t xml:space="preserve"> </w:t>
      </w:r>
      <w:r w:rsidR="00E03278">
        <w:rPr>
          <w:rStyle w:val="field-item2"/>
          <w:rFonts w:ascii="Times New Roman" w:hAnsi="Times New Roman" w:cs="Times New Roman"/>
          <w:sz w:val="24"/>
          <w:szCs w:val="24"/>
        </w:rPr>
        <w:t>A</w:t>
      </w:r>
      <w:r>
        <w:rPr>
          <w:rStyle w:val="field-item2"/>
          <w:rFonts w:ascii="Times New Roman" w:hAnsi="Times New Roman" w:cs="Times New Roman"/>
          <w:sz w:val="24"/>
          <w:szCs w:val="24"/>
        </w:rPr>
        <w:t xml:space="preserve">mended </w:t>
      </w:r>
      <w:r w:rsidR="00E03278">
        <w:rPr>
          <w:rStyle w:val="field-item2"/>
          <w:rFonts w:ascii="Times New Roman" w:hAnsi="Times New Roman" w:cs="Times New Roman"/>
          <w:sz w:val="24"/>
          <w:szCs w:val="24"/>
        </w:rPr>
        <w:t>Voluntary</w:t>
      </w:r>
      <w:r>
        <w:rPr>
          <w:rStyle w:val="field-item2"/>
          <w:rFonts w:ascii="Times New Roman" w:hAnsi="Times New Roman" w:cs="Times New Roman"/>
          <w:sz w:val="24"/>
          <w:szCs w:val="24"/>
        </w:rPr>
        <w:t xml:space="preserve"> Petition was </w:t>
      </w:r>
      <w:r w:rsidR="00E03278">
        <w:rPr>
          <w:rStyle w:val="field-item2"/>
          <w:rFonts w:ascii="Times New Roman" w:hAnsi="Times New Roman" w:cs="Times New Roman"/>
          <w:sz w:val="24"/>
          <w:szCs w:val="24"/>
        </w:rPr>
        <w:t>sign, but not by Debtor that was turned in along</w:t>
      </w:r>
      <w:r>
        <w:rPr>
          <w:rStyle w:val="field-item2"/>
          <w:rFonts w:ascii="Times New Roman" w:hAnsi="Times New Roman" w:cs="Times New Roman"/>
          <w:sz w:val="24"/>
          <w:szCs w:val="24"/>
        </w:rPr>
        <w:t xml:space="preserve"> with payment</w:t>
      </w:r>
      <w:r w:rsidR="00E03278">
        <w:rPr>
          <w:rStyle w:val="field-item2"/>
          <w:rFonts w:ascii="Times New Roman" w:hAnsi="Times New Roman" w:cs="Times New Roman"/>
          <w:sz w:val="24"/>
          <w:szCs w:val="24"/>
        </w:rPr>
        <w:t xml:space="preserve"> for the Chapter 13.</w:t>
      </w:r>
      <w:r w:rsidR="00866A9A">
        <w:rPr>
          <w:rStyle w:val="field-item2"/>
          <w:rFonts w:ascii="Times New Roman" w:hAnsi="Times New Roman" w:cs="Times New Roman"/>
          <w:sz w:val="24"/>
          <w:szCs w:val="24"/>
        </w:rPr>
        <w:t xml:space="preserve"> Note: The Debtor, LaTricia Hardy did not direct anyone to sign any document for her nor was the Debtor present when the document was signed.</w:t>
      </w:r>
    </w:p>
    <w:p w:rsidR="00B05835" w:rsidRPr="00B05835" w:rsidRDefault="00B05835" w:rsidP="00B05835">
      <w:pPr>
        <w:spacing w:line="480" w:lineRule="auto"/>
        <w:rPr>
          <w:rStyle w:val="field-item2"/>
          <w:rFonts w:ascii="Times New Roman" w:hAnsi="Times New Roman" w:cs="Times New Roman"/>
          <w:b/>
          <w:sz w:val="24"/>
          <w:szCs w:val="24"/>
          <w:u w:val="single"/>
        </w:rPr>
      </w:pPr>
      <w:r>
        <w:rPr>
          <w:rStyle w:val="field-item2"/>
          <w:rFonts w:ascii="Times New Roman" w:hAnsi="Times New Roman" w:cs="Times New Roman"/>
          <w:b/>
          <w:sz w:val="24"/>
          <w:szCs w:val="24"/>
          <w:u w:val="single"/>
        </w:rPr>
        <w:lastRenderedPageBreak/>
        <w:t xml:space="preserve">Chapter </w:t>
      </w:r>
      <w:r w:rsidRPr="00B05835">
        <w:rPr>
          <w:rStyle w:val="field-item2"/>
          <w:rFonts w:ascii="Times New Roman" w:hAnsi="Times New Roman" w:cs="Times New Roman"/>
          <w:b/>
          <w:sz w:val="24"/>
          <w:szCs w:val="24"/>
          <w:u w:val="single"/>
        </w:rPr>
        <w:t>7</w:t>
      </w:r>
      <w:r>
        <w:rPr>
          <w:rStyle w:val="field-item2"/>
          <w:rFonts w:ascii="Times New Roman" w:hAnsi="Times New Roman" w:cs="Times New Roman"/>
          <w:b/>
          <w:sz w:val="24"/>
          <w:szCs w:val="24"/>
          <w:u w:val="single"/>
        </w:rPr>
        <w:t xml:space="preserve"> Trustee’s Application to employ Special Counsel</w:t>
      </w:r>
    </w:p>
    <w:p w:rsidR="007511AE" w:rsidRPr="00E03278" w:rsidRDefault="00E03278" w:rsidP="003C0F64">
      <w:pPr>
        <w:pStyle w:val="Style"/>
        <w:shd w:val="clear" w:color="auto" w:fill="FFFFFF"/>
        <w:spacing w:before="268" w:line="480" w:lineRule="auto"/>
        <w:ind w:right="446" w:firstLine="720"/>
        <w:contextualSpacing/>
        <w:rPr>
          <w:b/>
          <w:bCs/>
          <w:shd w:val="clear" w:color="auto" w:fill="FFFFFF"/>
        </w:rPr>
      </w:pPr>
      <w:r w:rsidRPr="00E03278">
        <w:rPr>
          <w:rFonts w:eastAsiaTheme="minorHAnsi"/>
        </w:rPr>
        <w:t>While the Trustee</w:t>
      </w:r>
      <w:r w:rsidR="003C0F64">
        <w:rPr>
          <w:rFonts w:eastAsiaTheme="minorHAnsi"/>
        </w:rPr>
        <w:t>, Bryan Ross</w:t>
      </w:r>
      <w:r w:rsidRPr="00E03278">
        <w:rPr>
          <w:rFonts w:eastAsiaTheme="minorHAnsi"/>
        </w:rPr>
        <w:t xml:space="preserve"> application for employment </w:t>
      </w:r>
      <w:r w:rsidR="003C0F64">
        <w:rPr>
          <w:rFonts w:eastAsiaTheme="minorHAnsi"/>
        </w:rPr>
        <w:t xml:space="preserve">of the Special Counsel, Patrick J. Kearney, Esquire </w:t>
      </w:r>
      <w:r w:rsidRPr="00E03278">
        <w:rPr>
          <w:rFonts w:eastAsiaTheme="minorHAnsi"/>
        </w:rPr>
        <w:t xml:space="preserve">was pending with the court the attorney fails to satisfy the </w:t>
      </w:r>
      <w:r w:rsidRPr="00E03278">
        <w:rPr>
          <w:rFonts w:eastAsiaTheme="minorHAnsi"/>
          <w:bCs/>
        </w:rPr>
        <w:t>ethical</w:t>
      </w:r>
      <w:r w:rsidRPr="00E03278">
        <w:rPr>
          <w:rFonts w:eastAsiaTheme="minorHAnsi"/>
        </w:rPr>
        <w:t xml:space="preserve"> obligation which is a violation of his responsibilities under the code ethics in proceeding with the filing</w:t>
      </w:r>
      <w:r w:rsidR="00CB30C1">
        <w:rPr>
          <w:rFonts w:eastAsiaTheme="minorHAnsi"/>
        </w:rPr>
        <w:t xml:space="preserve"> of the motion for T</w:t>
      </w:r>
      <w:r w:rsidRPr="00E03278">
        <w:rPr>
          <w:rFonts w:eastAsiaTheme="minorHAnsi"/>
        </w:rPr>
        <w:t>urnover of the “Property” of 1414-1416 Pennsylvania Avenue SE,</w:t>
      </w:r>
      <w:r w:rsidR="003C0F64" w:rsidRPr="003C0F64">
        <w:rPr>
          <w:rFonts w:eastAsiaTheme="minorHAnsi"/>
        </w:rPr>
        <w:t xml:space="preserve"> </w:t>
      </w:r>
      <w:r w:rsidR="003C0F64">
        <w:rPr>
          <w:rFonts w:eastAsiaTheme="minorHAnsi"/>
        </w:rPr>
        <w:t>before he could represent his client</w:t>
      </w:r>
      <w:r w:rsidR="003C0F64">
        <w:rPr>
          <w:b/>
          <w:bCs/>
          <w:shd w:val="clear" w:color="auto" w:fill="FFFFFF"/>
        </w:rPr>
        <w:t xml:space="preserve"> </w:t>
      </w:r>
      <w:r w:rsidR="003C0F64" w:rsidRPr="003C0F64">
        <w:rPr>
          <w:bCs/>
          <w:shd w:val="clear" w:color="auto" w:fill="FFFFFF"/>
        </w:rPr>
        <w:t xml:space="preserve">and </w:t>
      </w:r>
      <w:r w:rsidRPr="00E03278">
        <w:rPr>
          <w:rFonts w:eastAsiaTheme="minorHAnsi"/>
        </w:rPr>
        <w:t>before c</w:t>
      </w:r>
      <w:r w:rsidR="00B05835">
        <w:rPr>
          <w:rFonts w:eastAsiaTheme="minorHAnsi"/>
        </w:rPr>
        <w:t>ourt approval of his employment</w:t>
      </w:r>
      <w:r w:rsidR="003C0F64">
        <w:rPr>
          <w:rFonts w:eastAsiaTheme="minorHAnsi"/>
        </w:rPr>
        <w:t xml:space="preserve">. </w:t>
      </w:r>
      <w:r w:rsidR="00B05835">
        <w:rPr>
          <w:rFonts w:eastAsiaTheme="minorHAnsi"/>
        </w:rPr>
        <w:t xml:space="preserve"> </w:t>
      </w:r>
    </w:p>
    <w:p w:rsidR="00B05835" w:rsidRDefault="00B05835" w:rsidP="00DB5508">
      <w:pPr>
        <w:spacing w:line="480" w:lineRule="auto"/>
        <w:rPr>
          <w:rStyle w:val="field-item2"/>
          <w:rFonts w:ascii="Times New Roman" w:hAnsi="Times New Roman" w:cs="Times New Roman"/>
          <w:b/>
          <w:sz w:val="24"/>
          <w:szCs w:val="24"/>
          <w:u w:val="single"/>
        </w:rPr>
      </w:pPr>
      <w:r w:rsidRPr="00B05835">
        <w:rPr>
          <w:rStyle w:val="field-item2"/>
          <w:rFonts w:ascii="Times New Roman" w:hAnsi="Times New Roman" w:cs="Times New Roman"/>
          <w:b/>
          <w:sz w:val="24"/>
          <w:szCs w:val="24"/>
          <w:u w:val="single"/>
        </w:rPr>
        <w:t>Chapter 7 Statement of Intention</w:t>
      </w:r>
    </w:p>
    <w:p w:rsidR="00533571" w:rsidRPr="00543836" w:rsidRDefault="00533571" w:rsidP="0039012F">
      <w:pPr>
        <w:spacing w:line="480" w:lineRule="auto"/>
        <w:ind w:firstLine="360"/>
        <w:rPr>
          <w:rStyle w:val="field-item2"/>
          <w:rFonts w:ascii="Times New Roman" w:hAnsi="Times New Roman" w:cs="Times New Roman"/>
          <w:sz w:val="24"/>
          <w:szCs w:val="24"/>
        </w:rPr>
      </w:pPr>
      <w:r>
        <w:rPr>
          <w:rStyle w:val="field-item2"/>
          <w:rFonts w:ascii="Times New Roman" w:hAnsi="Times New Roman" w:cs="Times New Roman"/>
          <w:sz w:val="24"/>
          <w:szCs w:val="24"/>
        </w:rPr>
        <w:t xml:space="preserve">In this case the unexpired lease of the property of </w:t>
      </w:r>
      <w:r w:rsidR="0039012F">
        <w:rPr>
          <w:rStyle w:val="field-item2"/>
          <w:rFonts w:ascii="Times New Roman" w:hAnsi="Times New Roman" w:cs="Times New Roman"/>
          <w:sz w:val="24"/>
          <w:szCs w:val="24"/>
        </w:rPr>
        <w:t xml:space="preserve">the estate located at 1414-1416 </w:t>
      </w:r>
      <w:r>
        <w:rPr>
          <w:rStyle w:val="field-item2"/>
          <w:rFonts w:ascii="Times New Roman" w:hAnsi="Times New Roman" w:cs="Times New Roman"/>
          <w:sz w:val="24"/>
          <w:szCs w:val="24"/>
        </w:rPr>
        <w:t>Pennsylvania Avenue SE., even though Debtor did not list it on her bankruptcy schedules but indeed was discuss at the meeting of the creditors.</w:t>
      </w:r>
      <w:r w:rsidR="00543836" w:rsidRPr="00543836">
        <w:rPr>
          <w:rStyle w:val="field-item2"/>
          <w:rFonts w:ascii="Times New Roman" w:hAnsi="Times New Roman" w:cs="Times New Roman"/>
          <w:sz w:val="24"/>
          <w:szCs w:val="24"/>
        </w:rPr>
        <w:t xml:space="preserve"> </w:t>
      </w:r>
      <w:r w:rsidR="00543836">
        <w:rPr>
          <w:rStyle w:val="field-item2"/>
          <w:rFonts w:ascii="Times New Roman" w:hAnsi="Times New Roman" w:cs="Times New Roman"/>
          <w:sz w:val="24"/>
          <w:szCs w:val="24"/>
        </w:rPr>
        <w:t>The Trustee, Bryan Ross was aware of the</w:t>
      </w:r>
      <w:r w:rsidR="00543836" w:rsidRPr="007133B2">
        <w:rPr>
          <w:rStyle w:val="field-item2"/>
          <w:rFonts w:ascii="Times New Roman" w:hAnsi="Times New Roman" w:cs="Times New Roman"/>
          <w:sz w:val="24"/>
          <w:szCs w:val="24"/>
        </w:rPr>
        <w:t xml:space="preserve"> co-owner business (Capitol Hill Beauty Salon) </w:t>
      </w:r>
      <w:r w:rsidR="00543836">
        <w:rPr>
          <w:rStyle w:val="field-item2"/>
          <w:rFonts w:ascii="Times New Roman" w:hAnsi="Times New Roman" w:cs="Times New Roman"/>
          <w:sz w:val="24"/>
          <w:szCs w:val="24"/>
        </w:rPr>
        <w:t xml:space="preserve">which </w:t>
      </w:r>
      <w:r w:rsidR="00543836" w:rsidRPr="007133B2">
        <w:rPr>
          <w:rStyle w:val="field-item2"/>
          <w:rFonts w:ascii="Times New Roman" w:hAnsi="Times New Roman" w:cs="Times New Roman"/>
          <w:sz w:val="24"/>
          <w:szCs w:val="24"/>
        </w:rPr>
        <w:t>is not part of the Debtors’ estate.</w:t>
      </w:r>
      <w:r w:rsidR="00543836">
        <w:rPr>
          <w:rStyle w:val="field-item2"/>
          <w:rFonts w:ascii="Times New Roman" w:hAnsi="Times New Roman" w:cs="Times New Roman"/>
          <w:sz w:val="24"/>
          <w:szCs w:val="24"/>
        </w:rPr>
        <w:t xml:space="preserve"> </w:t>
      </w:r>
      <w:r>
        <w:rPr>
          <w:rStyle w:val="field-item2"/>
          <w:rFonts w:ascii="Times New Roman" w:hAnsi="Times New Roman" w:cs="Times New Roman"/>
          <w:sz w:val="24"/>
          <w:szCs w:val="24"/>
        </w:rPr>
        <w:t>T</w:t>
      </w:r>
      <w:r w:rsidRPr="00533571">
        <w:rPr>
          <w:rStyle w:val="field-item2"/>
          <w:rFonts w:ascii="Times New Roman" w:hAnsi="Times New Roman" w:cs="Times New Roman"/>
          <w:sz w:val="24"/>
          <w:szCs w:val="24"/>
        </w:rPr>
        <w:t xml:space="preserve">he Trustee did not assume or rejected the lease of the Debtor in the co-owner business as required by bankruptcy </w:t>
      </w:r>
      <w:r>
        <w:rPr>
          <w:rStyle w:val="field-item2"/>
          <w:rFonts w:ascii="Times New Roman" w:hAnsi="Times New Roman" w:cs="Times New Roman"/>
          <w:sz w:val="24"/>
          <w:szCs w:val="24"/>
        </w:rPr>
        <w:t>law and</w:t>
      </w:r>
      <w:r w:rsidRPr="00533571">
        <w:rPr>
          <w:rStyle w:val="field-item2"/>
          <w:rFonts w:ascii="Times New Roman" w:hAnsi="Times New Roman" w:cs="Times New Roman"/>
          <w:sz w:val="24"/>
          <w:szCs w:val="24"/>
        </w:rPr>
        <w:t xml:space="preserve"> </w:t>
      </w:r>
      <w:r w:rsidRPr="007133B2">
        <w:rPr>
          <w:rStyle w:val="field-item2"/>
          <w:rFonts w:ascii="Times New Roman" w:hAnsi="Times New Roman" w:cs="Times New Roman"/>
          <w:sz w:val="24"/>
          <w:szCs w:val="24"/>
        </w:rPr>
        <w:t>by not acknowledging that co-owner business (Capitol Hill Beauty Salon) is not part of the Debtors’ estate</w:t>
      </w:r>
      <w:r>
        <w:rPr>
          <w:rStyle w:val="field-item2"/>
          <w:rFonts w:ascii="Times New Roman" w:hAnsi="Times New Roman" w:cs="Times New Roman"/>
          <w:sz w:val="24"/>
          <w:szCs w:val="24"/>
        </w:rPr>
        <w:t>.</w:t>
      </w:r>
      <w:r w:rsidR="00543836">
        <w:rPr>
          <w:rStyle w:val="field-item2"/>
          <w:rFonts w:ascii="Times New Roman" w:hAnsi="Times New Roman" w:cs="Times New Roman"/>
          <w:sz w:val="24"/>
          <w:szCs w:val="24"/>
        </w:rPr>
        <w:t xml:space="preserve"> The failure of Debtor to file a Statement of Intention and the failure of the Trustee to assume or reject the unexpired lease leave the lease still </w:t>
      </w:r>
      <w:r w:rsidR="00725071">
        <w:rPr>
          <w:rStyle w:val="field-item2"/>
          <w:rFonts w:ascii="Times New Roman" w:hAnsi="Times New Roman" w:cs="Times New Roman"/>
          <w:sz w:val="24"/>
          <w:szCs w:val="24"/>
        </w:rPr>
        <w:t>intact</w:t>
      </w:r>
      <w:r w:rsidR="00543836">
        <w:rPr>
          <w:rStyle w:val="field-item2"/>
          <w:rFonts w:ascii="Times New Roman" w:hAnsi="Times New Roman" w:cs="Times New Roman"/>
          <w:sz w:val="24"/>
          <w:szCs w:val="24"/>
        </w:rPr>
        <w:t>.</w:t>
      </w:r>
    </w:p>
    <w:p w:rsidR="00495E96" w:rsidRDefault="00495E96" w:rsidP="007511AE">
      <w:pPr>
        <w:pStyle w:val="Style"/>
        <w:numPr>
          <w:ilvl w:val="0"/>
          <w:numId w:val="2"/>
        </w:numPr>
        <w:shd w:val="clear" w:color="auto" w:fill="FFFFFF"/>
        <w:spacing w:before="268" w:line="254" w:lineRule="exact"/>
        <w:ind w:right="451"/>
        <w:rPr>
          <w:b/>
          <w:bCs/>
          <w:color w:val="000000"/>
          <w:shd w:val="clear" w:color="auto" w:fill="FFFFFF"/>
        </w:rPr>
      </w:pPr>
      <w:r w:rsidRPr="008251A5">
        <w:rPr>
          <w:b/>
          <w:bCs/>
          <w:color w:val="000000"/>
          <w:shd w:val="clear" w:color="auto" w:fill="FFFFFF"/>
        </w:rPr>
        <w:t xml:space="preserve">ASSIGNMENT OF ERROR </w:t>
      </w:r>
    </w:p>
    <w:p w:rsidR="00495E96" w:rsidRDefault="00495E96" w:rsidP="00495E96">
      <w:pPr>
        <w:pStyle w:val="Style"/>
        <w:shd w:val="clear" w:color="auto" w:fill="FFFFFF"/>
        <w:spacing w:before="268" w:line="254" w:lineRule="exact"/>
        <w:ind w:left="360" w:right="451"/>
        <w:rPr>
          <w:b/>
          <w:bCs/>
          <w:color w:val="000000"/>
          <w:shd w:val="clear" w:color="auto" w:fill="FFFFFF"/>
        </w:rPr>
      </w:pPr>
    </w:p>
    <w:p w:rsidR="0039012F" w:rsidRDefault="0039012F" w:rsidP="0039012F">
      <w:pPr>
        <w:spacing w:line="480" w:lineRule="auto"/>
        <w:rPr>
          <w:rStyle w:val="field-item2"/>
          <w:rFonts w:ascii="Times New Roman" w:hAnsi="Times New Roman" w:cs="Times New Roman"/>
          <w:b/>
          <w:sz w:val="24"/>
          <w:szCs w:val="24"/>
          <w:u w:val="single"/>
        </w:rPr>
      </w:pPr>
      <w:r w:rsidRPr="0039012F">
        <w:rPr>
          <w:rFonts w:ascii="Times New Roman" w:hAnsi="Times New Roman" w:cs="Times New Roman"/>
          <w:b/>
          <w:sz w:val="24"/>
          <w:szCs w:val="24"/>
          <w:u w:val="single"/>
        </w:rPr>
        <w:t>Chapter13</w:t>
      </w:r>
      <w:r w:rsidRPr="0039012F">
        <w:rPr>
          <w:rStyle w:val="field-item2"/>
          <w:rFonts w:ascii="Times New Roman" w:hAnsi="Times New Roman" w:cs="Times New Roman"/>
          <w:b/>
          <w:sz w:val="24"/>
          <w:szCs w:val="24"/>
          <w:u w:val="single"/>
        </w:rPr>
        <w:t xml:space="preserve"> Debtor’s Voluntary Petition, page 8</w:t>
      </w:r>
    </w:p>
    <w:p w:rsidR="002618D5" w:rsidRDefault="00E93E98" w:rsidP="002618D5">
      <w:pPr>
        <w:spacing w:before="100" w:beforeAutospacing="1" w:after="100" w:afterAutospacing="1" w:line="480" w:lineRule="auto"/>
        <w:ind w:firstLine="720"/>
        <w:contextualSpacing/>
        <w:rPr>
          <w:rFonts w:ascii="Times New Roman" w:hAnsi="Times New Roman" w:cs="Times New Roman"/>
          <w:color w:val="272425"/>
          <w:sz w:val="24"/>
          <w:szCs w:val="24"/>
        </w:rPr>
      </w:pPr>
      <w:r w:rsidRPr="001B7E1A">
        <w:rPr>
          <w:rFonts w:ascii="Times New Roman" w:hAnsi="Times New Roman" w:cs="Times New Roman"/>
          <w:color w:val="000000"/>
          <w:sz w:val="24"/>
          <w:szCs w:val="24"/>
        </w:rPr>
        <w:t xml:space="preserve">There was an </w:t>
      </w:r>
      <w:r w:rsidR="0057217F" w:rsidRPr="001B7E1A">
        <w:rPr>
          <w:rFonts w:ascii="Times New Roman" w:hAnsi="Times New Roman" w:cs="Times New Roman"/>
          <w:color w:val="000000"/>
          <w:sz w:val="24"/>
          <w:szCs w:val="24"/>
        </w:rPr>
        <w:t>incident;</w:t>
      </w:r>
      <w:r w:rsidRPr="001B7E1A">
        <w:rPr>
          <w:rFonts w:ascii="Times New Roman" w:hAnsi="Times New Roman" w:cs="Times New Roman"/>
          <w:color w:val="000000"/>
          <w:sz w:val="24"/>
          <w:szCs w:val="24"/>
        </w:rPr>
        <w:t xml:space="preserve"> at the recent show cause hearing that was held </w:t>
      </w:r>
      <w:r w:rsidR="0057217F">
        <w:rPr>
          <w:rFonts w:ascii="Times New Roman" w:hAnsi="Times New Roman" w:cs="Times New Roman"/>
          <w:color w:val="000000"/>
          <w:sz w:val="24"/>
          <w:szCs w:val="24"/>
        </w:rPr>
        <w:t xml:space="preserve">at the Bankruptcy Court </w:t>
      </w:r>
      <w:r w:rsidRPr="001B7E1A">
        <w:rPr>
          <w:rFonts w:ascii="Times New Roman" w:hAnsi="Times New Roman" w:cs="Times New Roman"/>
          <w:color w:val="000000"/>
          <w:sz w:val="24"/>
          <w:szCs w:val="24"/>
        </w:rPr>
        <w:t>on July 28, 2017</w:t>
      </w:r>
      <w:r w:rsidR="0057217F">
        <w:rPr>
          <w:rFonts w:ascii="Times New Roman" w:hAnsi="Times New Roman" w:cs="Times New Roman"/>
          <w:color w:val="000000"/>
          <w:sz w:val="24"/>
          <w:szCs w:val="24"/>
        </w:rPr>
        <w:t>.  Before the hearing</w:t>
      </w:r>
      <w:r w:rsidR="001A5748">
        <w:rPr>
          <w:rFonts w:ascii="Times New Roman" w:hAnsi="Times New Roman" w:cs="Times New Roman"/>
          <w:color w:val="000000"/>
          <w:sz w:val="24"/>
          <w:szCs w:val="24"/>
        </w:rPr>
        <w:t xml:space="preserve"> had started the A</w:t>
      </w:r>
      <w:r w:rsidRPr="001B7E1A">
        <w:rPr>
          <w:rFonts w:ascii="Times New Roman" w:hAnsi="Times New Roman" w:cs="Times New Roman"/>
          <w:color w:val="000000"/>
          <w:sz w:val="24"/>
          <w:szCs w:val="24"/>
        </w:rPr>
        <w:t xml:space="preserve">ttorney had passed his book of evidence for </w:t>
      </w:r>
      <w:r>
        <w:rPr>
          <w:rFonts w:ascii="Times New Roman" w:hAnsi="Times New Roman" w:cs="Times New Roman"/>
          <w:color w:val="000000"/>
          <w:sz w:val="24"/>
          <w:szCs w:val="24"/>
        </w:rPr>
        <w:t xml:space="preserve">the </w:t>
      </w:r>
      <w:r w:rsidRPr="001B7E1A">
        <w:rPr>
          <w:rFonts w:ascii="Times New Roman" w:hAnsi="Times New Roman" w:cs="Times New Roman"/>
          <w:color w:val="000000"/>
          <w:sz w:val="24"/>
          <w:szCs w:val="24"/>
        </w:rPr>
        <w:t xml:space="preserve">Debtor’s review. In reviewing the Chapter 13 schedules and letters, Debtor </w:t>
      </w:r>
      <w:r w:rsidRPr="001B7E1A">
        <w:rPr>
          <w:rFonts w:ascii="Times New Roman" w:hAnsi="Times New Roman" w:cs="Times New Roman"/>
          <w:color w:val="000000"/>
          <w:sz w:val="24"/>
          <w:szCs w:val="24"/>
        </w:rPr>
        <w:lastRenderedPageBreak/>
        <w:t xml:space="preserve">notice that page 8 of the voluntary petition was not signed. </w:t>
      </w:r>
      <w:r w:rsidR="0057217F">
        <w:rPr>
          <w:rFonts w:ascii="Times New Roman" w:hAnsi="Times New Roman" w:cs="Times New Roman"/>
          <w:color w:val="000000"/>
          <w:sz w:val="24"/>
          <w:szCs w:val="24"/>
        </w:rPr>
        <w:t xml:space="preserve">At that time, </w:t>
      </w:r>
      <w:r w:rsidRPr="001B7E1A">
        <w:rPr>
          <w:rFonts w:ascii="Times New Roman" w:hAnsi="Times New Roman" w:cs="Times New Roman"/>
          <w:color w:val="000000"/>
          <w:sz w:val="24"/>
          <w:szCs w:val="24"/>
        </w:rPr>
        <w:t xml:space="preserve">I remembered why I didn’t sign this document and left it blank. The verbiage stated “By signing here, I acknowledge that I understand the risks involved in filing without an attorney. I have read and understood this notice, and I am aware that filing a bankruptcy case without an attorney may </w:t>
      </w:r>
      <w:r w:rsidRPr="001B7E1A">
        <w:rPr>
          <w:rFonts w:ascii="Times New Roman" w:hAnsi="Times New Roman" w:cs="Times New Roman"/>
          <w:color w:val="000000"/>
          <w:sz w:val="24"/>
          <w:szCs w:val="24"/>
          <w:u w:val="single"/>
        </w:rPr>
        <w:t xml:space="preserve">cause me to lose my rights or property </w:t>
      </w:r>
      <w:r w:rsidRPr="001B7E1A">
        <w:rPr>
          <w:rFonts w:ascii="Times New Roman" w:hAnsi="Times New Roman" w:cs="Times New Roman"/>
          <w:color w:val="000000"/>
          <w:sz w:val="24"/>
          <w:szCs w:val="24"/>
        </w:rPr>
        <w:t>if I do not properly handle the case.” This did not sit well with Debtor and did not sign page #8. The Debtor was under oath on the stand as</w:t>
      </w:r>
      <w:r w:rsidR="00725071">
        <w:rPr>
          <w:rFonts w:ascii="Times New Roman" w:hAnsi="Times New Roman" w:cs="Times New Roman"/>
          <w:color w:val="000000"/>
          <w:sz w:val="24"/>
          <w:szCs w:val="24"/>
        </w:rPr>
        <w:t xml:space="preserve"> the attorney for Bry</w:t>
      </w:r>
      <w:r w:rsidR="00495E96">
        <w:rPr>
          <w:rFonts w:ascii="Times New Roman" w:hAnsi="Times New Roman" w:cs="Times New Roman"/>
          <w:color w:val="000000"/>
          <w:sz w:val="24"/>
          <w:szCs w:val="24"/>
        </w:rPr>
        <w:t>an Ross had</w:t>
      </w:r>
      <w:r w:rsidRPr="001B7E1A">
        <w:rPr>
          <w:rFonts w:ascii="Times New Roman" w:hAnsi="Times New Roman" w:cs="Times New Roman"/>
          <w:color w:val="000000"/>
          <w:sz w:val="24"/>
          <w:szCs w:val="24"/>
        </w:rPr>
        <w:t xml:space="preserve"> question Debtor about failure to produce the tax returns for the prior years.</w:t>
      </w:r>
      <w:r>
        <w:rPr>
          <w:rFonts w:ascii="Times New Roman" w:hAnsi="Times New Roman" w:cs="Times New Roman"/>
          <w:color w:val="000000"/>
          <w:sz w:val="24"/>
          <w:szCs w:val="24"/>
        </w:rPr>
        <w:t xml:space="preserve"> And</w:t>
      </w:r>
      <w:r w:rsidRPr="001B7E1A">
        <w:rPr>
          <w:rFonts w:ascii="Times New Roman" w:hAnsi="Times New Roman" w:cs="Times New Roman"/>
          <w:color w:val="000000"/>
          <w:sz w:val="24"/>
          <w:szCs w:val="24"/>
        </w:rPr>
        <w:t xml:space="preserve"> after his questioning, Judge Teel asked Debtor if she had anything to say</w:t>
      </w:r>
      <w:r>
        <w:rPr>
          <w:rFonts w:ascii="Times New Roman" w:hAnsi="Times New Roman" w:cs="Times New Roman"/>
          <w:color w:val="000000"/>
          <w:sz w:val="24"/>
          <w:szCs w:val="24"/>
        </w:rPr>
        <w:t xml:space="preserve">. This is when Debtor stated under oath that page 8 of the voluntary petition was not sign and that a partial unsigned document is an incomplete petition and an incomplete chapter 13 petition cannot be converted to a chapter 7. After a complete ignorance went pass Judge Teel in reviewing the doc stated that an amendment was pass in on June 6, 2016 was signed by Debtor. The Debtor stated that if </w:t>
      </w:r>
      <w:r w:rsidR="00CB30C1">
        <w:rPr>
          <w:rFonts w:ascii="Times New Roman" w:hAnsi="Times New Roman" w:cs="Times New Roman"/>
          <w:color w:val="000000"/>
          <w:sz w:val="24"/>
          <w:szCs w:val="24"/>
        </w:rPr>
        <w:t xml:space="preserve">it </w:t>
      </w:r>
      <w:r>
        <w:rPr>
          <w:rFonts w:ascii="Times New Roman" w:hAnsi="Times New Roman" w:cs="Times New Roman"/>
          <w:color w:val="000000"/>
          <w:sz w:val="24"/>
          <w:szCs w:val="24"/>
        </w:rPr>
        <w:t xml:space="preserve">was signed it was </w:t>
      </w:r>
      <w:r w:rsidR="00197FA7">
        <w:rPr>
          <w:rFonts w:ascii="Times New Roman" w:hAnsi="Times New Roman" w:cs="Times New Roman"/>
          <w:color w:val="000000"/>
          <w:sz w:val="24"/>
          <w:szCs w:val="24"/>
        </w:rPr>
        <w:t>“</w:t>
      </w:r>
      <w:r>
        <w:rPr>
          <w:rFonts w:ascii="Times New Roman" w:hAnsi="Times New Roman" w:cs="Times New Roman"/>
          <w:color w:val="000000"/>
          <w:sz w:val="24"/>
          <w:szCs w:val="24"/>
        </w:rPr>
        <w:t>Not</w:t>
      </w:r>
      <w:r w:rsidR="00197FA7">
        <w:rPr>
          <w:rFonts w:ascii="Times New Roman" w:hAnsi="Times New Roman" w:cs="Times New Roman"/>
          <w:color w:val="000000"/>
          <w:sz w:val="24"/>
          <w:szCs w:val="24"/>
        </w:rPr>
        <w:t>”</w:t>
      </w:r>
      <w:r>
        <w:rPr>
          <w:rFonts w:ascii="Times New Roman" w:hAnsi="Times New Roman" w:cs="Times New Roman"/>
          <w:color w:val="000000"/>
          <w:sz w:val="24"/>
          <w:szCs w:val="24"/>
        </w:rPr>
        <w:t xml:space="preserve"> my signature. And if not my signature,</w:t>
      </w:r>
      <w:r w:rsidR="00197FA7">
        <w:rPr>
          <w:rFonts w:ascii="Times New Roman" w:hAnsi="Times New Roman" w:cs="Times New Roman"/>
          <w:color w:val="000000"/>
          <w:sz w:val="24"/>
          <w:szCs w:val="24"/>
        </w:rPr>
        <w:t xml:space="preserve"> it is the same as no signature and where does this leave the case.</w:t>
      </w:r>
      <w:r>
        <w:rPr>
          <w:rFonts w:ascii="Times New Roman" w:hAnsi="Times New Roman" w:cs="Times New Roman"/>
          <w:color w:val="000000"/>
          <w:sz w:val="24"/>
          <w:szCs w:val="24"/>
        </w:rPr>
        <w:t xml:space="preserve"> </w:t>
      </w:r>
      <w:r w:rsidRPr="004846CB">
        <w:rPr>
          <w:rFonts w:ascii="Times New Roman" w:hAnsi="Times New Roman" w:cs="Times New Roman"/>
          <w:b/>
          <w:color w:val="000000"/>
          <w:sz w:val="24"/>
          <w:szCs w:val="24"/>
        </w:rPr>
        <w:t>Exhibits</w:t>
      </w:r>
      <w:r>
        <w:rPr>
          <w:rFonts w:ascii="Times New Roman" w:hAnsi="Times New Roman" w:cs="Times New Roman"/>
          <w:b/>
          <w:color w:val="000000"/>
          <w:sz w:val="24"/>
          <w:szCs w:val="24"/>
        </w:rPr>
        <w:t xml:space="preserve"> 1-6 Exhibit 7</w:t>
      </w:r>
      <w:r w:rsidR="002618D5" w:rsidRPr="002618D5">
        <w:rPr>
          <w:rFonts w:ascii="Times New Roman" w:hAnsi="Times New Roman" w:cs="Times New Roman"/>
          <w:color w:val="272425"/>
          <w:sz w:val="24"/>
          <w:szCs w:val="24"/>
        </w:rPr>
        <w:t xml:space="preserve"> </w:t>
      </w:r>
    </w:p>
    <w:p w:rsidR="00E93E98" w:rsidRPr="002618D5" w:rsidRDefault="002618D5" w:rsidP="002618D5">
      <w:pPr>
        <w:spacing w:before="100" w:beforeAutospacing="1" w:after="100" w:afterAutospacing="1" w:line="480" w:lineRule="auto"/>
        <w:ind w:firstLine="720"/>
        <w:contextualSpacing/>
        <w:rPr>
          <w:rFonts w:ascii="Times New Roman" w:eastAsia="Times New Roman" w:hAnsi="Times New Roman" w:cs="Times New Roman"/>
          <w:sz w:val="24"/>
          <w:szCs w:val="24"/>
        </w:rPr>
      </w:pPr>
      <w:r>
        <w:rPr>
          <w:rFonts w:ascii="Times New Roman" w:hAnsi="Times New Roman" w:cs="Times New Roman"/>
          <w:color w:val="272425"/>
          <w:sz w:val="24"/>
          <w:szCs w:val="24"/>
        </w:rPr>
        <w:t>Therefore, the D</w:t>
      </w:r>
      <w:r w:rsidR="00495E96">
        <w:rPr>
          <w:rFonts w:ascii="Times New Roman" w:hAnsi="Times New Roman" w:cs="Times New Roman"/>
          <w:color w:val="272425"/>
          <w:sz w:val="24"/>
          <w:szCs w:val="24"/>
        </w:rPr>
        <w:t>ebtor</w:t>
      </w:r>
      <w:r w:rsidRPr="000F128D">
        <w:rPr>
          <w:rFonts w:ascii="Times New Roman" w:hAnsi="Times New Roman" w:cs="Times New Roman"/>
          <w:color w:val="272425"/>
          <w:sz w:val="24"/>
          <w:szCs w:val="24"/>
        </w:rPr>
        <w:t xml:space="preserve"> reflect</w:t>
      </w:r>
      <w:r>
        <w:rPr>
          <w:rFonts w:ascii="Times New Roman" w:hAnsi="Times New Roman" w:cs="Times New Roman"/>
          <w:color w:val="272425"/>
          <w:sz w:val="24"/>
          <w:szCs w:val="24"/>
        </w:rPr>
        <w:t>s</w:t>
      </w:r>
      <w:r w:rsidRPr="000F128D">
        <w:rPr>
          <w:rFonts w:ascii="Times New Roman" w:hAnsi="Times New Roman" w:cs="Times New Roman"/>
          <w:color w:val="272425"/>
          <w:sz w:val="24"/>
          <w:szCs w:val="24"/>
        </w:rPr>
        <w:t xml:space="preserve"> that the</w:t>
      </w:r>
      <w:r>
        <w:rPr>
          <w:rFonts w:ascii="Times New Roman" w:hAnsi="Times New Roman" w:cs="Times New Roman"/>
          <w:color w:val="272425"/>
          <w:sz w:val="24"/>
          <w:szCs w:val="24"/>
        </w:rPr>
        <w:t xml:space="preserve"> Chapter 13</w:t>
      </w:r>
      <w:r w:rsidRPr="000F128D">
        <w:rPr>
          <w:rFonts w:ascii="Times New Roman" w:hAnsi="Times New Roman" w:cs="Times New Roman"/>
          <w:color w:val="272425"/>
          <w:sz w:val="24"/>
          <w:szCs w:val="24"/>
        </w:rPr>
        <w:t xml:space="preserve"> case </w:t>
      </w:r>
      <w:r w:rsidR="00197FA7">
        <w:rPr>
          <w:rFonts w:ascii="Times New Roman" w:hAnsi="Times New Roman" w:cs="Times New Roman"/>
          <w:color w:val="272425"/>
          <w:sz w:val="24"/>
          <w:szCs w:val="24"/>
        </w:rPr>
        <w:t xml:space="preserve">would </w:t>
      </w:r>
      <w:r w:rsidRPr="000F128D">
        <w:rPr>
          <w:rFonts w:ascii="Times New Roman" w:hAnsi="Times New Roman" w:cs="Times New Roman"/>
          <w:color w:val="272425"/>
          <w:sz w:val="24"/>
          <w:szCs w:val="24"/>
        </w:rPr>
        <w:t xml:space="preserve">had already been automatically dismissed </w:t>
      </w:r>
      <w:r>
        <w:rPr>
          <w:rFonts w:ascii="Times New Roman" w:hAnsi="Times New Roman" w:cs="Times New Roman"/>
          <w:color w:val="272425"/>
          <w:sz w:val="24"/>
          <w:szCs w:val="24"/>
        </w:rPr>
        <w:t>pursuant to11 U.S.C</w:t>
      </w:r>
      <w:r w:rsidRPr="004F6BB8">
        <w:rPr>
          <w:rFonts w:ascii="Times New Roman" w:hAnsi="Times New Roman" w:cs="Times New Roman"/>
          <w:color w:val="272425"/>
          <w:sz w:val="24"/>
          <w:szCs w:val="24"/>
        </w:rPr>
        <w:t>. §</w:t>
      </w:r>
      <w:r w:rsidRPr="000F128D">
        <w:rPr>
          <w:rFonts w:ascii="Times New Roman" w:hAnsi="Times New Roman" w:cs="Times New Roman"/>
          <w:color w:val="272425"/>
          <w:sz w:val="24"/>
          <w:szCs w:val="24"/>
        </w:rPr>
        <w:t> 521(a)</w:t>
      </w:r>
      <w:r>
        <w:rPr>
          <w:rFonts w:ascii="Times New Roman" w:hAnsi="Times New Roman" w:cs="Times New Roman"/>
          <w:color w:val="272425"/>
          <w:sz w:val="24"/>
          <w:szCs w:val="24"/>
        </w:rPr>
        <w:t xml:space="preserve"> (1)</w:t>
      </w:r>
      <w:r w:rsidRPr="000F128D">
        <w:rPr>
          <w:rFonts w:ascii="Times New Roman" w:hAnsi="Times New Roman" w:cs="Times New Roman"/>
          <w:color w:val="272425"/>
          <w:sz w:val="24"/>
          <w:szCs w:val="24"/>
        </w:rPr>
        <w:t xml:space="preserve">, on the forty-sixth day after the </w:t>
      </w:r>
      <w:r>
        <w:rPr>
          <w:rFonts w:ascii="Times New Roman" w:hAnsi="Times New Roman" w:cs="Times New Roman"/>
          <w:color w:val="272425"/>
          <w:sz w:val="24"/>
          <w:szCs w:val="24"/>
        </w:rPr>
        <w:t xml:space="preserve">original (chapter13) </w:t>
      </w:r>
      <w:r w:rsidRPr="000F128D">
        <w:rPr>
          <w:rFonts w:ascii="Times New Roman" w:hAnsi="Times New Roman" w:cs="Times New Roman"/>
          <w:color w:val="272425"/>
          <w:sz w:val="24"/>
          <w:szCs w:val="24"/>
        </w:rPr>
        <w:t>petition</w:t>
      </w:r>
      <w:r>
        <w:rPr>
          <w:rFonts w:ascii="Times New Roman" w:hAnsi="Times New Roman" w:cs="Times New Roman"/>
          <w:color w:val="272425"/>
          <w:sz w:val="24"/>
          <w:szCs w:val="24"/>
        </w:rPr>
        <w:t xml:space="preserve"> was commenced on 05-31-2016</w:t>
      </w:r>
      <w:r w:rsidRPr="000F128D">
        <w:rPr>
          <w:rFonts w:ascii="Times New Roman" w:hAnsi="Times New Roman" w:cs="Times New Roman"/>
          <w:color w:val="272425"/>
          <w:sz w:val="24"/>
          <w:szCs w:val="24"/>
        </w:rPr>
        <w:t xml:space="preserve">. The debtor failed to comply with the provisions of </w:t>
      </w:r>
      <w:r w:rsidRPr="004F6BB8">
        <w:rPr>
          <w:rFonts w:ascii="Times New Roman" w:hAnsi="Times New Roman" w:cs="Times New Roman"/>
          <w:color w:val="272425"/>
          <w:sz w:val="24"/>
          <w:szCs w:val="24"/>
        </w:rPr>
        <w:t>11 U.S.C.</w:t>
      </w:r>
      <w:r>
        <w:rPr>
          <w:rFonts w:ascii="Times New Roman" w:hAnsi="Times New Roman" w:cs="Times New Roman"/>
          <w:color w:val="272425"/>
          <w:sz w:val="24"/>
          <w:szCs w:val="24"/>
        </w:rPr>
        <w:t>§ </w:t>
      </w:r>
      <w:r w:rsidRPr="002C3402">
        <w:rPr>
          <w:rFonts w:ascii="Times New Roman" w:hAnsi="Times New Roman" w:cs="Times New Roman"/>
          <w:color w:val="272425"/>
          <w:sz w:val="24"/>
          <w:szCs w:val="24"/>
        </w:rPr>
        <w:t>521(i) (1), since</w:t>
      </w:r>
      <w:r w:rsidRPr="000F128D">
        <w:rPr>
          <w:rFonts w:ascii="Times New Roman" w:hAnsi="Times New Roman" w:cs="Times New Roman"/>
          <w:color w:val="272425"/>
          <w:sz w:val="24"/>
          <w:szCs w:val="24"/>
        </w:rPr>
        <w:t xml:space="preserve"> </w:t>
      </w:r>
      <w:r>
        <w:rPr>
          <w:rFonts w:ascii="Times New Roman" w:hAnsi="Times New Roman" w:cs="Times New Roman"/>
          <w:color w:val="272425"/>
          <w:sz w:val="24"/>
          <w:szCs w:val="24"/>
        </w:rPr>
        <w:t xml:space="preserve">many of </w:t>
      </w:r>
      <w:r w:rsidRPr="000F128D">
        <w:rPr>
          <w:rFonts w:ascii="Times New Roman" w:hAnsi="Times New Roman" w:cs="Times New Roman"/>
          <w:color w:val="272425"/>
          <w:sz w:val="24"/>
          <w:szCs w:val="24"/>
        </w:rPr>
        <w:t xml:space="preserve">the documents filed were incomplete </w:t>
      </w:r>
      <w:r>
        <w:rPr>
          <w:rFonts w:ascii="Times New Roman" w:hAnsi="Times New Roman" w:cs="Times New Roman"/>
          <w:color w:val="272425"/>
          <w:sz w:val="24"/>
          <w:szCs w:val="24"/>
        </w:rPr>
        <w:t>and/</w:t>
      </w:r>
      <w:r w:rsidRPr="000F128D">
        <w:rPr>
          <w:rFonts w:ascii="Times New Roman" w:hAnsi="Times New Roman" w:cs="Times New Roman"/>
          <w:color w:val="272425"/>
          <w:sz w:val="24"/>
          <w:szCs w:val="24"/>
        </w:rPr>
        <w:t>or not filed.</w:t>
      </w:r>
      <w:r>
        <w:rPr>
          <w:rFonts w:ascii="Times New Roman" w:hAnsi="Times New Roman" w:cs="Times New Roman"/>
          <w:color w:val="272425"/>
          <w:sz w:val="24"/>
          <w:szCs w:val="24"/>
        </w:rPr>
        <w:t xml:space="preserve"> (</w:t>
      </w:r>
      <w:r w:rsidRPr="00036D72">
        <w:rPr>
          <w:rFonts w:ascii="Times New Roman" w:hAnsi="Times New Roman" w:cs="Times New Roman"/>
          <w:sz w:val="24"/>
          <w:szCs w:val="24"/>
        </w:rPr>
        <w:t>Section 316 Incomplete Filing dated 05-31-2016</w:t>
      </w:r>
      <w:r>
        <w:rPr>
          <w:rFonts w:ascii="Times New Roman" w:hAnsi="Times New Roman" w:cs="Times New Roman"/>
          <w:sz w:val="24"/>
          <w:szCs w:val="24"/>
        </w:rPr>
        <w:t>)</w:t>
      </w:r>
      <w:r w:rsidRPr="004F312D">
        <w:rPr>
          <w:rFonts w:ascii="Times New Roman" w:eastAsia="Times New Roman" w:hAnsi="Times New Roman" w:cs="Times New Roman"/>
          <w:sz w:val="24"/>
          <w:szCs w:val="24"/>
        </w:rPr>
        <w:t xml:space="preserve"> </w:t>
      </w:r>
      <w:r w:rsidRPr="00E322E7">
        <w:rPr>
          <w:rFonts w:ascii="Times New Roman" w:eastAsia="Times New Roman" w:hAnsi="Times New Roman" w:cs="Times New Roman"/>
          <w:sz w:val="24"/>
          <w:szCs w:val="24"/>
        </w:rPr>
        <w:t>Dismissal was mandatory once it</w:t>
      </w:r>
      <w:r>
        <w:rPr>
          <w:rFonts w:ascii="Times New Roman" w:eastAsia="Times New Roman" w:hAnsi="Times New Roman" w:cs="Times New Roman"/>
          <w:sz w:val="24"/>
          <w:szCs w:val="24"/>
        </w:rPr>
        <w:t xml:space="preserve">’s </w:t>
      </w:r>
      <w:r w:rsidRPr="00E322E7">
        <w:rPr>
          <w:rFonts w:ascii="Times New Roman" w:eastAsia="Times New Roman" w:hAnsi="Times New Roman" w:cs="Times New Roman"/>
          <w:sz w:val="24"/>
          <w:szCs w:val="24"/>
        </w:rPr>
        <w:t>determined that not all of the documents required by § 521(a)(1) had been filed by t</w:t>
      </w:r>
      <w:r>
        <w:rPr>
          <w:rFonts w:ascii="Times New Roman" w:eastAsia="Times New Roman" w:hAnsi="Times New Roman" w:cs="Times New Roman"/>
          <w:sz w:val="24"/>
          <w:szCs w:val="24"/>
        </w:rPr>
        <w:t xml:space="preserve">he 45-day deadline. </w:t>
      </w:r>
      <w:r w:rsidRPr="00E322E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895F57">
        <w:rPr>
          <w:rFonts w:ascii="Times New Roman" w:hAnsi="Times New Roman" w:cs="Times New Roman"/>
          <w:i/>
          <w:iCs/>
          <w:sz w:val="24"/>
          <w:szCs w:val="24"/>
        </w:rPr>
        <w:t>See Warren v. Wirum,</w:t>
      </w:r>
      <w:r w:rsidRPr="00895F57">
        <w:rPr>
          <w:rFonts w:ascii="Times New Roman" w:hAnsi="Times New Roman" w:cs="Times New Roman"/>
          <w:sz w:val="24"/>
          <w:szCs w:val="24"/>
        </w:rPr>
        <w:t xml:space="preserve"> </w:t>
      </w:r>
      <w:hyperlink r:id="rId18" w:history="1">
        <w:proofErr w:type="gramStart"/>
        <w:r w:rsidRPr="006D07E7">
          <w:rPr>
            <w:rStyle w:val="volume"/>
            <w:rFonts w:ascii="Times New Roman" w:hAnsi="Times New Roman" w:cs="Times New Roman"/>
            <w:sz w:val="24"/>
            <w:szCs w:val="24"/>
            <w:u w:val="single"/>
          </w:rPr>
          <w:t>378</w:t>
        </w:r>
        <w:r w:rsidRPr="006D07E7">
          <w:rPr>
            <w:rStyle w:val="Hyperlink"/>
            <w:rFonts w:ascii="Times New Roman" w:hAnsi="Times New Roman" w:cs="Times New Roman"/>
            <w:color w:val="auto"/>
            <w:sz w:val="24"/>
            <w:szCs w:val="24"/>
          </w:rPr>
          <w:t xml:space="preserve"> </w:t>
        </w:r>
        <w:r w:rsidRPr="006D07E7">
          <w:rPr>
            <w:rStyle w:val="reporter"/>
            <w:rFonts w:ascii="Times New Roman" w:hAnsi="Times New Roman" w:cs="Times New Roman"/>
            <w:sz w:val="24"/>
            <w:szCs w:val="24"/>
            <w:u w:val="single"/>
          </w:rPr>
          <w:t>B.R.</w:t>
        </w:r>
        <w:r w:rsidRPr="006D07E7">
          <w:rPr>
            <w:rStyle w:val="Hyperlink"/>
            <w:rFonts w:ascii="Times New Roman" w:hAnsi="Times New Roman" w:cs="Times New Roman"/>
            <w:color w:val="auto"/>
            <w:sz w:val="24"/>
            <w:szCs w:val="24"/>
          </w:rPr>
          <w:t xml:space="preserve"> </w:t>
        </w:r>
        <w:r w:rsidRPr="006D07E7">
          <w:rPr>
            <w:rStyle w:val="page"/>
            <w:rFonts w:ascii="Times New Roman" w:hAnsi="Times New Roman" w:cs="Times New Roman"/>
            <w:sz w:val="24"/>
            <w:szCs w:val="24"/>
            <w:u w:val="single"/>
          </w:rPr>
          <w:t>640</w:t>
        </w:r>
      </w:hyperlink>
      <w:r w:rsidRPr="006D07E7">
        <w:rPr>
          <w:rFonts w:ascii="Times New Roman" w:hAnsi="Times New Roman" w:cs="Times New Roman"/>
          <w:sz w:val="24"/>
          <w:szCs w:val="24"/>
        </w:rPr>
        <w:t xml:space="preserve">, </w:t>
      </w:r>
      <w:r w:rsidRPr="00895F57">
        <w:rPr>
          <w:rFonts w:ascii="Times New Roman" w:hAnsi="Times New Roman" w:cs="Times New Roman"/>
          <w:sz w:val="24"/>
          <w:szCs w:val="24"/>
        </w:rPr>
        <w:t>647</w:t>
      </w:r>
      <w:proofErr w:type="gramEnd"/>
      <w:r w:rsidRPr="00895F57">
        <w:rPr>
          <w:rFonts w:ascii="Times New Roman" w:hAnsi="Times New Roman" w:cs="Times New Roman"/>
          <w:sz w:val="24"/>
          <w:szCs w:val="24"/>
        </w:rPr>
        <w:t xml:space="preserve"> (N.D.Cal. Nov. 14, 2007) (case stood dismissed by operation of law without necessity of order of dismissal);</w:t>
      </w:r>
      <w:r>
        <w:rPr>
          <w:rFonts w:ascii="Times New Roman" w:hAnsi="Times New Roman" w:cs="Times New Roman"/>
          <w:sz w:val="24"/>
          <w:szCs w:val="24"/>
        </w:rPr>
        <w:t xml:space="preserve"> </w:t>
      </w:r>
      <w:r w:rsidRPr="00036D72">
        <w:rPr>
          <w:rFonts w:ascii="Times New Roman" w:hAnsi="Times New Roman" w:cs="Times New Roman"/>
          <w:b/>
          <w:sz w:val="24"/>
          <w:szCs w:val="24"/>
        </w:rPr>
        <w:t>Exhibit</w:t>
      </w:r>
      <w:r>
        <w:rPr>
          <w:rFonts w:ascii="Times New Roman" w:hAnsi="Times New Roman" w:cs="Times New Roman"/>
          <w:b/>
          <w:sz w:val="24"/>
          <w:szCs w:val="24"/>
        </w:rPr>
        <w:t xml:space="preserve"> A</w:t>
      </w:r>
      <w:r w:rsidRPr="006F379E">
        <w:rPr>
          <w:rFonts w:ascii="Times New Roman" w:hAnsi="Times New Roman" w:cs="Times New Roman"/>
          <w:sz w:val="24"/>
          <w:szCs w:val="24"/>
        </w:rPr>
        <w:t xml:space="preserve"> </w:t>
      </w:r>
      <w:r w:rsidRPr="00036D72">
        <w:rPr>
          <w:rFonts w:ascii="Times New Roman" w:hAnsi="Times New Roman" w:cs="Times New Roman"/>
          <w:sz w:val="24"/>
          <w:szCs w:val="24"/>
        </w:rPr>
        <w:t>Section 316 Incomplete Filing dated 05-31-2016</w:t>
      </w:r>
      <w:r>
        <w:rPr>
          <w:rFonts w:ascii="Times New Roman" w:eastAsia="Times New Roman" w:hAnsi="Times New Roman" w:cs="Times New Roman"/>
          <w:sz w:val="24"/>
          <w:szCs w:val="24"/>
        </w:rPr>
        <w:t>.</w:t>
      </w:r>
    </w:p>
    <w:p w:rsidR="00E93E98" w:rsidRDefault="00E93E98" w:rsidP="00E93E98">
      <w:pPr>
        <w:spacing w:line="480" w:lineRule="auto"/>
        <w:ind w:firstLine="72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If a law clerk signed the Judge’s name to an order would that be valid?</w:t>
      </w:r>
      <w:r w:rsidR="0057217F">
        <w:rPr>
          <w:rFonts w:ascii="Times New Roman" w:hAnsi="Times New Roman" w:cs="Times New Roman"/>
          <w:color w:val="000000"/>
          <w:sz w:val="24"/>
          <w:szCs w:val="24"/>
        </w:rPr>
        <w:t xml:space="preserve"> The bankruptcy Court should have</w:t>
      </w:r>
      <w:r>
        <w:rPr>
          <w:rFonts w:ascii="Times New Roman" w:hAnsi="Times New Roman" w:cs="Times New Roman"/>
          <w:color w:val="000000"/>
          <w:sz w:val="24"/>
          <w:szCs w:val="24"/>
        </w:rPr>
        <w:t xml:space="preserve"> Investigate and dismiss this case. To continue this bankruptcy case would be against all bankruptcy codes, statues and rule of law of the bankruptcy system. For the Debtor to be railroaded into continue to proceed in a non-existence chapter 7 would be against</w:t>
      </w:r>
      <w:r>
        <w:rPr>
          <w:rFonts w:ascii="Georgia" w:hAnsi="Georgia" w:cs="Arial"/>
          <w:color w:val="000000"/>
          <w:sz w:val="18"/>
          <w:szCs w:val="18"/>
        </w:rPr>
        <w:t xml:space="preserve"> </w:t>
      </w:r>
      <w:r w:rsidRPr="00713959">
        <w:rPr>
          <w:rFonts w:ascii="Times New Roman" w:hAnsi="Times New Roman" w:cs="Times New Roman"/>
          <w:color w:val="000000"/>
          <w:sz w:val="24"/>
          <w:szCs w:val="24"/>
        </w:rPr>
        <w:t>the int</w:t>
      </w:r>
      <w:r>
        <w:rPr>
          <w:rFonts w:ascii="Times New Roman" w:hAnsi="Times New Roman" w:cs="Times New Roman"/>
          <w:color w:val="000000"/>
          <w:sz w:val="24"/>
          <w:szCs w:val="24"/>
        </w:rPr>
        <w:t>egrity of the bankruptcy system.</w:t>
      </w:r>
    </w:p>
    <w:p w:rsidR="002618D5" w:rsidRPr="000E7BB2" w:rsidRDefault="000E7BB2" w:rsidP="000E7BB2">
      <w:pPr>
        <w:spacing w:line="480" w:lineRule="auto"/>
        <w:rPr>
          <w:rFonts w:ascii="Times New Roman" w:hAnsi="Times New Roman" w:cs="Times New Roman"/>
          <w:b/>
          <w:sz w:val="24"/>
          <w:szCs w:val="24"/>
          <w:u w:val="single"/>
        </w:rPr>
      </w:pPr>
      <w:r>
        <w:rPr>
          <w:rStyle w:val="field-item2"/>
          <w:rFonts w:ascii="Times New Roman" w:hAnsi="Times New Roman" w:cs="Times New Roman"/>
          <w:b/>
          <w:sz w:val="24"/>
          <w:szCs w:val="24"/>
          <w:u w:val="single"/>
        </w:rPr>
        <w:t xml:space="preserve">Chapter </w:t>
      </w:r>
      <w:r w:rsidRPr="00B05835">
        <w:rPr>
          <w:rStyle w:val="field-item2"/>
          <w:rFonts w:ascii="Times New Roman" w:hAnsi="Times New Roman" w:cs="Times New Roman"/>
          <w:b/>
          <w:sz w:val="24"/>
          <w:szCs w:val="24"/>
          <w:u w:val="single"/>
        </w:rPr>
        <w:t>7</w:t>
      </w:r>
      <w:r>
        <w:rPr>
          <w:rStyle w:val="field-item2"/>
          <w:rFonts w:ascii="Times New Roman" w:hAnsi="Times New Roman" w:cs="Times New Roman"/>
          <w:b/>
          <w:sz w:val="24"/>
          <w:szCs w:val="24"/>
          <w:u w:val="single"/>
        </w:rPr>
        <w:t xml:space="preserve"> Trustee’s Application to employ Special Counsel</w:t>
      </w:r>
    </w:p>
    <w:p w:rsidR="00832D70" w:rsidRDefault="009B7ACB" w:rsidP="00542AFB">
      <w:pPr>
        <w:spacing w:line="480" w:lineRule="auto"/>
        <w:ind w:firstLine="720"/>
        <w:rPr>
          <w:rFonts w:ascii="Times New Roman" w:hAnsi="Times New Roman" w:cs="Times New Roman"/>
          <w:sz w:val="24"/>
          <w:szCs w:val="24"/>
        </w:rPr>
      </w:pPr>
      <w:proofErr w:type="gramStart"/>
      <w:r w:rsidRPr="00542AFB">
        <w:rPr>
          <w:rFonts w:ascii="Times New Roman" w:hAnsi="Times New Roman" w:cs="Times New Roman"/>
          <w:sz w:val="24"/>
          <w:szCs w:val="24"/>
        </w:rPr>
        <w:t>The Bankruptcy Code</w:t>
      </w:r>
      <w:r w:rsidR="00B66E50">
        <w:rPr>
          <w:rFonts w:ascii="Times New Roman" w:hAnsi="Times New Roman" w:cs="Times New Roman"/>
          <w:sz w:val="24"/>
          <w:szCs w:val="24"/>
        </w:rPr>
        <w:t xml:space="preserve">, </w:t>
      </w:r>
      <w:r w:rsidRPr="00542AFB">
        <w:rPr>
          <w:rFonts w:ascii="Times New Roman" w:hAnsi="Times New Roman" w:cs="Times New Roman"/>
          <w:sz w:val="24"/>
          <w:szCs w:val="24"/>
        </w:rPr>
        <w:t>11 U.S.C. § 327</w:t>
      </w:r>
      <w:r w:rsidR="00C76122" w:rsidRPr="00542AFB">
        <w:rPr>
          <w:rFonts w:ascii="Times New Roman" w:hAnsi="Times New Roman" w:cs="Times New Roman"/>
          <w:sz w:val="24"/>
          <w:szCs w:val="24"/>
        </w:rPr>
        <w:t xml:space="preserve"> </w:t>
      </w:r>
      <w:r w:rsidR="00335975" w:rsidRPr="00542AFB">
        <w:rPr>
          <w:rFonts w:ascii="Times New Roman" w:hAnsi="Times New Roman" w:cs="Times New Roman"/>
          <w:sz w:val="24"/>
          <w:szCs w:val="24"/>
        </w:rPr>
        <w:t xml:space="preserve">mandates </w:t>
      </w:r>
      <w:r w:rsidR="00335975" w:rsidRPr="00542AFB">
        <w:rPr>
          <w:rFonts w:ascii="Times New Roman" w:hAnsi="Times New Roman" w:cs="Times New Roman"/>
          <w:bCs/>
          <w:sz w:val="24"/>
          <w:szCs w:val="24"/>
        </w:rPr>
        <w:t>bankruptcy court approval</w:t>
      </w:r>
      <w:r w:rsidR="00335975" w:rsidRPr="00542AFB">
        <w:rPr>
          <w:rFonts w:ascii="Times New Roman" w:hAnsi="Times New Roman" w:cs="Times New Roman"/>
          <w:sz w:val="24"/>
          <w:szCs w:val="24"/>
        </w:rPr>
        <w:t xml:space="preserve"> of a </w:t>
      </w:r>
      <w:r w:rsidR="00832D70" w:rsidRPr="00542AFB">
        <w:rPr>
          <w:rFonts w:ascii="Times New Roman" w:hAnsi="Times New Roman" w:cs="Times New Roman"/>
          <w:sz w:val="24"/>
          <w:szCs w:val="24"/>
        </w:rPr>
        <w:t>Ch</w:t>
      </w:r>
      <w:r w:rsidR="00C76122" w:rsidRPr="00542AFB">
        <w:rPr>
          <w:rFonts w:ascii="Times New Roman" w:hAnsi="Times New Roman" w:cs="Times New Roman"/>
          <w:sz w:val="24"/>
          <w:szCs w:val="24"/>
        </w:rPr>
        <w:t xml:space="preserve">apter 7 </w:t>
      </w:r>
      <w:r w:rsidR="00832D70" w:rsidRPr="00542AFB">
        <w:rPr>
          <w:rFonts w:ascii="Times New Roman" w:hAnsi="Times New Roman" w:cs="Times New Roman"/>
          <w:bCs/>
          <w:sz w:val="24"/>
          <w:szCs w:val="24"/>
        </w:rPr>
        <w:t>T</w:t>
      </w:r>
      <w:r w:rsidR="00335975" w:rsidRPr="00542AFB">
        <w:rPr>
          <w:rFonts w:ascii="Times New Roman" w:hAnsi="Times New Roman" w:cs="Times New Roman"/>
          <w:bCs/>
          <w:sz w:val="24"/>
          <w:szCs w:val="24"/>
        </w:rPr>
        <w:t>rustee's</w:t>
      </w:r>
      <w:r w:rsidR="00335975" w:rsidRPr="00542AFB">
        <w:rPr>
          <w:rFonts w:ascii="Times New Roman" w:hAnsi="Times New Roman" w:cs="Times New Roman"/>
          <w:color w:val="545454"/>
          <w:sz w:val="24"/>
          <w:szCs w:val="24"/>
        </w:rPr>
        <w:t xml:space="preserve"> employment</w:t>
      </w:r>
      <w:r w:rsidR="00C76122" w:rsidRPr="00542AFB">
        <w:rPr>
          <w:rFonts w:ascii="Times New Roman" w:hAnsi="Times New Roman" w:cs="Times New Roman"/>
          <w:color w:val="545454"/>
          <w:sz w:val="24"/>
          <w:szCs w:val="24"/>
        </w:rPr>
        <w:t xml:space="preserve"> for Special Counsel</w:t>
      </w:r>
      <w:r w:rsidR="00335975" w:rsidRPr="00542AFB">
        <w:rPr>
          <w:rFonts w:ascii="Times New Roman" w:hAnsi="Times New Roman" w:cs="Times New Roman"/>
          <w:color w:val="545454"/>
          <w:sz w:val="24"/>
          <w:szCs w:val="24"/>
        </w:rPr>
        <w:t>.</w:t>
      </w:r>
      <w:proofErr w:type="gramEnd"/>
      <w:r w:rsidR="00335975" w:rsidRPr="00542AFB">
        <w:rPr>
          <w:rFonts w:ascii="Times New Roman" w:hAnsi="Times New Roman" w:cs="Times New Roman"/>
          <w:sz w:val="24"/>
          <w:szCs w:val="24"/>
        </w:rPr>
        <w:t xml:space="preserve"> </w:t>
      </w:r>
      <w:r w:rsidR="003861A2" w:rsidRPr="00542AFB">
        <w:rPr>
          <w:rFonts w:ascii="Times New Roman" w:hAnsi="Times New Roman" w:cs="Times New Roman"/>
          <w:sz w:val="24"/>
          <w:szCs w:val="24"/>
        </w:rPr>
        <w:t xml:space="preserve"> </w:t>
      </w:r>
      <w:r w:rsidR="00335975" w:rsidRPr="00542AFB">
        <w:rPr>
          <w:rFonts w:ascii="Times New Roman" w:hAnsi="Times New Roman" w:cs="Times New Roman"/>
          <w:sz w:val="24"/>
          <w:szCs w:val="24"/>
        </w:rPr>
        <w:t>The</w:t>
      </w:r>
      <w:r w:rsidR="003861A2" w:rsidRPr="00542AFB">
        <w:rPr>
          <w:rFonts w:ascii="Times New Roman" w:hAnsi="Times New Roman" w:cs="Times New Roman"/>
          <w:sz w:val="24"/>
          <w:szCs w:val="24"/>
        </w:rPr>
        <w:t xml:space="preserve"> Tr</w:t>
      </w:r>
      <w:r w:rsidR="00B05835" w:rsidRPr="00542AFB">
        <w:rPr>
          <w:rFonts w:ascii="Times New Roman" w:hAnsi="Times New Roman" w:cs="Times New Roman"/>
          <w:sz w:val="24"/>
          <w:szCs w:val="24"/>
        </w:rPr>
        <w:t>ustee’s employment for Special C</w:t>
      </w:r>
      <w:r w:rsidR="003861A2" w:rsidRPr="00542AFB">
        <w:rPr>
          <w:rFonts w:ascii="Times New Roman" w:hAnsi="Times New Roman" w:cs="Times New Roman"/>
          <w:sz w:val="24"/>
          <w:szCs w:val="24"/>
        </w:rPr>
        <w:t xml:space="preserve">ounsel </w:t>
      </w:r>
      <w:r w:rsidR="00335975" w:rsidRPr="00542AFB">
        <w:rPr>
          <w:rFonts w:ascii="Times New Roman" w:hAnsi="Times New Roman" w:cs="Times New Roman"/>
          <w:sz w:val="24"/>
          <w:szCs w:val="24"/>
        </w:rPr>
        <w:t xml:space="preserve">that was </w:t>
      </w:r>
      <w:r w:rsidR="003861A2" w:rsidRPr="00542AFB">
        <w:rPr>
          <w:rFonts w:ascii="Times New Roman" w:hAnsi="Times New Roman" w:cs="Times New Roman"/>
          <w:sz w:val="24"/>
          <w:szCs w:val="24"/>
        </w:rPr>
        <w:t>to be approved by filing</w:t>
      </w:r>
      <w:r w:rsidR="00D73C7A" w:rsidRPr="00542AFB">
        <w:rPr>
          <w:rFonts w:ascii="Times New Roman" w:hAnsi="Times New Roman" w:cs="Times New Roman"/>
          <w:sz w:val="24"/>
          <w:szCs w:val="24"/>
        </w:rPr>
        <w:t xml:space="preserve"> an application with the B</w:t>
      </w:r>
      <w:r w:rsidR="003861A2" w:rsidRPr="00542AFB">
        <w:rPr>
          <w:rFonts w:ascii="Times New Roman" w:hAnsi="Times New Roman" w:cs="Times New Roman"/>
          <w:sz w:val="24"/>
          <w:szCs w:val="24"/>
        </w:rPr>
        <w:t>ankrup</w:t>
      </w:r>
      <w:r w:rsidR="00D73C7A" w:rsidRPr="00542AFB">
        <w:rPr>
          <w:rFonts w:ascii="Times New Roman" w:hAnsi="Times New Roman" w:cs="Times New Roman"/>
          <w:sz w:val="24"/>
          <w:szCs w:val="24"/>
        </w:rPr>
        <w:t>tcy C</w:t>
      </w:r>
      <w:r w:rsidR="003861A2" w:rsidRPr="00542AFB">
        <w:rPr>
          <w:rFonts w:ascii="Times New Roman" w:hAnsi="Times New Roman" w:cs="Times New Roman"/>
          <w:sz w:val="24"/>
          <w:szCs w:val="24"/>
        </w:rPr>
        <w:t>ourt</w:t>
      </w:r>
      <w:r w:rsidR="00B05835" w:rsidRPr="00542AFB">
        <w:rPr>
          <w:rFonts w:ascii="Times New Roman" w:hAnsi="Times New Roman" w:cs="Times New Roman"/>
          <w:sz w:val="24"/>
          <w:szCs w:val="24"/>
        </w:rPr>
        <w:t xml:space="preserve"> on August</w:t>
      </w:r>
      <w:r w:rsidR="00FF772D" w:rsidRPr="00542AFB">
        <w:rPr>
          <w:rFonts w:ascii="Times New Roman" w:hAnsi="Times New Roman" w:cs="Times New Roman"/>
          <w:sz w:val="24"/>
          <w:szCs w:val="24"/>
        </w:rPr>
        <w:t xml:space="preserve"> 16,</w:t>
      </w:r>
      <w:r w:rsidR="003861A2" w:rsidRPr="00542AFB">
        <w:rPr>
          <w:rFonts w:ascii="Times New Roman" w:hAnsi="Times New Roman" w:cs="Times New Roman"/>
          <w:sz w:val="24"/>
          <w:szCs w:val="24"/>
        </w:rPr>
        <w:t xml:space="preserve"> </w:t>
      </w:r>
      <w:r w:rsidR="00D73C7A" w:rsidRPr="00542AFB">
        <w:rPr>
          <w:rFonts w:ascii="Times New Roman" w:hAnsi="Times New Roman" w:cs="Times New Roman"/>
          <w:sz w:val="24"/>
          <w:szCs w:val="24"/>
        </w:rPr>
        <w:t>2016, by</w:t>
      </w:r>
      <w:r w:rsidR="003861A2" w:rsidRPr="00542AFB">
        <w:rPr>
          <w:rFonts w:ascii="Times New Roman" w:hAnsi="Times New Roman" w:cs="Times New Roman"/>
          <w:sz w:val="24"/>
          <w:szCs w:val="24"/>
        </w:rPr>
        <w:t xml:space="preserve"> obtaining an order authorizing the employment</w:t>
      </w:r>
      <w:r w:rsidR="00E03278" w:rsidRPr="00542AFB">
        <w:rPr>
          <w:rFonts w:ascii="Times New Roman" w:hAnsi="Times New Roman" w:cs="Times New Roman"/>
          <w:sz w:val="24"/>
          <w:szCs w:val="24"/>
        </w:rPr>
        <w:t xml:space="preserve"> of the attorney</w:t>
      </w:r>
      <w:r w:rsidR="003861A2" w:rsidRPr="00542AFB">
        <w:rPr>
          <w:rFonts w:ascii="Times New Roman" w:hAnsi="Times New Roman" w:cs="Times New Roman"/>
          <w:sz w:val="24"/>
          <w:szCs w:val="24"/>
        </w:rPr>
        <w:t xml:space="preserve">.   Under Rule 2014 of the </w:t>
      </w:r>
      <w:r w:rsidR="003861A2" w:rsidRPr="00542AFB">
        <w:rPr>
          <w:rStyle w:val="Emphasis"/>
          <w:rFonts w:ascii="Times New Roman" w:hAnsi="Times New Roman" w:cs="Times New Roman"/>
          <w:sz w:val="24"/>
          <w:szCs w:val="24"/>
        </w:rPr>
        <w:t>Federal Rules of Bankruptcy Procedure</w:t>
      </w:r>
      <w:r w:rsidR="003861A2" w:rsidRPr="00542AFB">
        <w:rPr>
          <w:rFonts w:ascii="Times New Roman" w:hAnsi="Times New Roman" w:cs="Times New Roman"/>
          <w:sz w:val="24"/>
          <w:szCs w:val="24"/>
        </w:rPr>
        <w:t>, the application must be accompanied by a verified statement from proposed special counsel setting forth the person’s “connections with the debtor, creditors, any other party in interest, their respective attorneys and accountants, the United States Trustee, or any person employed in the office of the United States Trustee.”</w:t>
      </w:r>
      <w:r w:rsidR="003861A2" w:rsidRPr="00542AFB">
        <w:rPr>
          <w:rStyle w:val="volume"/>
          <w:rFonts w:ascii="Times New Roman" w:hAnsi="Times New Roman" w:cs="Times New Roman"/>
          <w:sz w:val="24"/>
          <w:szCs w:val="24"/>
        </w:rPr>
        <w:t xml:space="preserve"> </w:t>
      </w:r>
      <w:r w:rsidR="003861A2" w:rsidRPr="00542AFB">
        <w:rPr>
          <w:rFonts w:ascii="Times New Roman" w:hAnsi="Times New Roman" w:cs="Times New Roman"/>
          <w:sz w:val="24"/>
          <w:szCs w:val="24"/>
        </w:rPr>
        <w:t xml:space="preserve">Second, </w:t>
      </w:r>
      <w:r w:rsidR="003861A2" w:rsidRPr="00542AFB">
        <w:rPr>
          <w:rFonts w:ascii="Times New Roman" w:hAnsi="Times New Roman" w:cs="Times New Roman"/>
          <w:bCs/>
          <w:sz w:val="24"/>
          <w:szCs w:val="24"/>
        </w:rPr>
        <w:t>if you</w:t>
      </w:r>
      <w:r w:rsidR="003861A2" w:rsidRPr="00542AFB">
        <w:rPr>
          <w:rFonts w:ascii="Times New Roman" w:hAnsi="Times New Roman" w:cs="Times New Roman"/>
          <w:sz w:val="24"/>
          <w:szCs w:val="24"/>
        </w:rPr>
        <w:t xml:space="preserve"> represent a trustee in </w:t>
      </w:r>
      <w:r w:rsidR="003861A2" w:rsidRPr="00542AFB">
        <w:rPr>
          <w:rFonts w:ascii="Times New Roman" w:hAnsi="Times New Roman" w:cs="Times New Roman"/>
          <w:sz w:val="24"/>
          <w:szCs w:val="24"/>
          <w:u w:val="single"/>
        </w:rPr>
        <w:t xml:space="preserve">a </w:t>
      </w:r>
      <w:r w:rsidR="003861A2" w:rsidRPr="00542AFB">
        <w:rPr>
          <w:rFonts w:ascii="Times New Roman" w:hAnsi="Times New Roman" w:cs="Times New Roman"/>
          <w:bCs/>
          <w:sz w:val="24"/>
          <w:szCs w:val="24"/>
          <w:u w:val="single"/>
        </w:rPr>
        <w:t>bankruptcy case need court approval before</w:t>
      </w:r>
      <w:r w:rsidR="003861A2" w:rsidRPr="00542AFB">
        <w:rPr>
          <w:rFonts w:ascii="Times New Roman" w:hAnsi="Times New Roman" w:cs="Times New Roman"/>
          <w:sz w:val="24"/>
          <w:szCs w:val="24"/>
          <w:u w:val="single"/>
        </w:rPr>
        <w:t xml:space="preserve"> they </w:t>
      </w:r>
      <w:r w:rsidR="003861A2" w:rsidRPr="00542AFB">
        <w:rPr>
          <w:rFonts w:ascii="Times New Roman" w:hAnsi="Times New Roman" w:cs="Times New Roman"/>
          <w:bCs/>
          <w:sz w:val="24"/>
          <w:szCs w:val="24"/>
          <w:u w:val="single"/>
        </w:rPr>
        <w:t>can</w:t>
      </w:r>
      <w:r w:rsidR="003861A2" w:rsidRPr="00542AFB">
        <w:rPr>
          <w:rFonts w:ascii="Times New Roman" w:hAnsi="Times New Roman" w:cs="Times New Roman"/>
          <w:sz w:val="24"/>
          <w:szCs w:val="24"/>
          <w:u w:val="single"/>
        </w:rPr>
        <w:t xml:space="preserve"> represent their client</w:t>
      </w:r>
      <w:r w:rsidR="003861A2" w:rsidRPr="00542AFB">
        <w:rPr>
          <w:rFonts w:ascii="Times New Roman" w:hAnsi="Times New Roman" w:cs="Times New Roman"/>
          <w:sz w:val="24"/>
          <w:szCs w:val="24"/>
        </w:rPr>
        <w:t>. The lack of</w:t>
      </w:r>
      <w:r w:rsidR="00C4402A" w:rsidRPr="00542AFB">
        <w:rPr>
          <w:rFonts w:ascii="Times New Roman" w:hAnsi="Times New Roman" w:cs="Times New Roman"/>
          <w:sz w:val="24"/>
          <w:szCs w:val="24"/>
        </w:rPr>
        <w:t xml:space="preserve"> court approval before Trustee, Bryan Ross</w:t>
      </w:r>
      <w:r w:rsidR="003861A2" w:rsidRPr="00542AFB">
        <w:rPr>
          <w:rFonts w:ascii="Times New Roman" w:hAnsi="Times New Roman" w:cs="Times New Roman"/>
          <w:sz w:val="24"/>
          <w:szCs w:val="24"/>
        </w:rPr>
        <w:t xml:space="preserve"> attorney implemented a motion for turnover is putting the cart before horse another crooked deal</w:t>
      </w:r>
      <w:r w:rsidR="00E254E5" w:rsidRPr="00542AFB">
        <w:rPr>
          <w:rFonts w:ascii="Times New Roman" w:hAnsi="Times New Roman" w:cs="Times New Roman"/>
          <w:sz w:val="24"/>
          <w:szCs w:val="24"/>
        </w:rPr>
        <w:t>ing.</w:t>
      </w:r>
      <w:r w:rsidR="003861A2" w:rsidRPr="00542AFB">
        <w:rPr>
          <w:rFonts w:ascii="Times New Roman" w:hAnsi="Times New Roman" w:cs="Times New Roman"/>
          <w:sz w:val="24"/>
          <w:szCs w:val="24"/>
        </w:rPr>
        <w:t xml:space="preserve"> </w:t>
      </w:r>
      <w:r w:rsidR="00E254E5" w:rsidRPr="00542AFB">
        <w:rPr>
          <w:rFonts w:ascii="Times New Roman" w:hAnsi="Times New Roman" w:cs="Times New Roman"/>
          <w:sz w:val="24"/>
          <w:szCs w:val="24"/>
        </w:rPr>
        <w:t>The</w:t>
      </w:r>
      <w:r w:rsidR="00B66E50">
        <w:rPr>
          <w:rFonts w:ascii="Times New Roman" w:hAnsi="Times New Roman" w:cs="Times New Roman"/>
          <w:sz w:val="24"/>
          <w:szCs w:val="24"/>
        </w:rPr>
        <w:t xml:space="preserve"> bias Bankruptcy C</w:t>
      </w:r>
      <w:r w:rsidR="003861A2" w:rsidRPr="00542AFB">
        <w:rPr>
          <w:rFonts w:ascii="Times New Roman" w:hAnsi="Times New Roman" w:cs="Times New Roman"/>
          <w:sz w:val="24"/>
          <w:szCs w:val="24"/>
        </w:rPr>
        <w:t xml:space="preserve">ourt </w:t>
      </w:r>
      <w:r w:rsidR="00E254E5" w:rsidRPr="00542AFB">
        <w:rPr>
          <w:rFonts w:ascii="Times New Roman" w:hAnsi="Times New Roman" w:cs="Times New Roman"/>
          <w:sz w:val="24"/>
          <w:szCs w:val="24"/>
        </w:rPr>
        <w:t xml:space="preserve">has </w:t>
      </w:r>
      <w:r w:rsidR="003861A2" w:rsidRPr="00542AFB">
        <w:rPr>
          <w:rFonts w:ascii="Times New Roman" w:hAnsi="Times New Roman" w:cs="Times New Roman"/>
          <w:sz w:val="24"/>
          <w:szCs w:val="24"/>
        </w:rPr>
        <w:t>a</w:t>
      </w:r>
      <w:r w:rsidR="00E254E5" w:rsidRPr="00542AFB">
        <w:rPr>
          <w:rFonts w:ascii="Times New Roman" w:hAnsi="Times New Roman" w:cs="Times New Roman"/>
          <w:sz w:val="24"/>
          <w:szCs w:val="24"/>
        </w:rPr>
        <w:t>pproved</w:t>
      </w:r>
      <w:r w:rsidR="00D73C7A" w:rsidRPr="00542AFB">
        <w:rPr>
          <w:rFonts w:ascii="Times New Roman" w:hAnsi="Times New Roman" w:cs="Times New Roman"/>
          <w:sz w:val="24"/>
          <w:szCs w:val="24"/>
        </w:rPr>
        <w:t xml:space="preserve"> of</w:t>
      </w:r>
      <w:r w:rsidR="00E254E5" w:rsidRPr="00542AFB">
        <w:rPr>
          <w:rFonts w:ascii="Times New Roman" w:hAnsi="Times New Roman" w:cs="Times New Roman"/>
          <w:sz w:val="24"/>
          <w:szCs w:val="24"/>
        </w:rPr>
        <w:t xml:space="preserve"> the unauthorized practice</w:t>
      </w:r>
      <w:r w:rsidR="00B66E50">
        <w:rPr>
          <w:rFonts w:ascii="Times New Roman" w:hAnsi="Times New Roman" w:cs="Times New Roman"/>
          <w:sz w:val="24"/>
          <w:szCs w:val="24"/>
        </w:rPr>
        <w:t xml:space="preserve"> of law. The B</w:t>
      </w:r>
      <w:r w:rsidR="00E254E5" w:rsidRPr="00542AFB">
        <w:rPr>
          <w:rFonts w:ascii="Times New Roman" w:hAnsi="Times New Roman" w:cs="Times New Roman"/>
          <w:sz w:val="24"/>
          <w:szCs w:val="24"/>
        </w:rPr>
        <w:t>ankruptcy Court policy should be to preserve the integrity of the bankruptcy process to the end.</w:t>
      </w:r>
      <w:r w:rsidR="00D73C7A" w:rsidRPr="00542AFB">
        <w:rPr>
          <w:rFonts w:ascii="Times New Roman" w:hAnsi="Times New Roman" w:cs="Times New Roman"/>
          <w:sz w:val="24"/>
          <w:szCs w:val="24"/>
        </w:rPr>
        <w:t xml:space="preserve"> </w:t>
      </w:r>
      <w:r w:rsidR="002618D5" w:rsidRPr="00542AFB">
        <w:rPr>
          <w:rFonts w:ascii="Times New Roman" w:hAnsi="Times New Roman" w:cs="Times New Roman"/>
          <w:sz w:val="24"/>
          <w:szCs w:val="24"/>
        </w:rPr>
        <w:t>This is j</w:t>
      </w:r>
      <w:r w:rsidR="00D73C7A" w:rsidRPr="00542AFB">
        <w:rPr>
          <w:rFonts w:ascii="Times New Roman" w:hAnsi="Times New Roman" w:cs="Times New Roman"/>
          <w:sz w:val="24"/>
          <w:szCs w:val="24"/>
        </w:rPr>
        <w:t>ust</w:t>
      </w:r>
      <w:r w:rsidR="002618D5" w:rsidRPr="00542AFB">
        <w:rPr>
          <w:rFonts w:ascii="Times New Roman" w:hAnsi="Times New Roman" w:cs="Times New Roman"/>
          <w:sz w:val="24"/>
          <w:szCs w:val="24"/>
        </w:rPr>
        <w:t xml:space="preserve"> </w:t>
      </w:r>
      <w:r w:rsidR="00D73C7A" w:rsidRPr="00542AFB">
        <w:rPr>
          <w:rFonts w:ascii="Times New Roman" w:hAnsi="Times New Roman" w:cs="Times New Roman"/>
          <w:sz w:val="24"/>
          <w:szCs w:val="24"/>
        </w:rPr>
        <w:t>another</w:t>
      </w:r>
      <w:r w:rsidR="009029FB" w:rsidRPr="00542AFB">
        <w:rPr>
          <w:rFonts w:ascii="Times New Roman" w:hAnsi="Times New Roman" w:cs="Times New Roman"/>
          <w:sz w:val="24"/>
          <w:szCs w:val="24"/>
        </w:rPr>
        <w:t xml:space="preserve"> failed result</w:t>
      </w:r>
      <w:r w:rsidR="00D73C7A" w:rsidRPr="00542AFB">
        <w:rPr>
          <w:rFonts w:ascii="Times New Roman" w:hAnsi="Times New Roman" w:cs="Times New Roman"/>
          <w:sz w:val="24"/>
          <w:szCs w:val="24"/>
        </w:rPr>
        <w:t xml:space="preserve"> of the Trustee</w:t>
      </w:r>
      <w:r w:rsidR="002618D5" w:rsidRPr="00542AFB">
        <w:rPr>
          <w:rFonts w:ascii="Times New Roman" w:hAnsi="Times New Roman" w:cs="Times New Roman"/>
          <w:sz w:val="24"/>
          <w:szCs w:val="24"/>
        </w:rPr>
        <w:t>,</w:t>
      </w:r>
      <w:r w:rsidR="00D73C7A" w:rsidRPr="00542AFB">
        <w:rPr>
          <w:rFonts w:ascii="Times New Roman" w:hAnsi="Times New Roman" w:cs="Times New Roman"/>
          <w:sz w:val="24"/>
          <w:szCs w:val="24"/>
        </w:rPr>
        <w:t xml:space="preserve"> n</w:t>
      </w:r>
      <w:r w:rsidR="00FF772D" w:rsidRPr="00542AFB">
        <w:rPr>
          <w:rFonts w:ascii="Times New Roman" w:hAnsi="Times New Roman" w:cs="Times New Roman"/>
          <w:sz w:val="24"/>
          <w:szCs w:val="24"/>
        </w:rPr>
        <w:t xml:space="preserve">ot overseeing his duties, </w:t>
      </w:r>
      <w:r w:rsidR="00B66E50">
        <w:rPr>
          <w:rFonts w:ascii="Times New Roman" w:hAnsi="Times New Roman" w:cs="Times New Roman"/>
          <w:sz w:val="24"/>
          <w:szCs w:val="24"/>
        </w:rPr>
        <w:t xml:space="preserve">for who </w:t>
      </w:r>
      <w:r w:rsidR="00FF772D" w:rsidRPr="00542AFB">
        <w:rPr>
          <w:rFonts w:ascii="Times New Roman" w:hAnsi="Times New Roman" w:cs="Times New Roman"/>
          <w:sz w:val="24"/>
          <w:szCs w:val="24"/>
        </w:rPr>
        <w:t>in which</w:t>
      </w:r>
      <w:r w:rsidR="00D73C7A" w:rsidRPr="00542AFB">
        <w:rPr>
          <w:rFonts w:ascii="Times New Roman" w:hAnsi="Times New Roman" w:cs="Times New Roman"/>
          <w:sz w:val="24"/>
          <w:szCs w:val="24"/>
        </w:rPr>
        <w:t xml:space="preserve"> he seeks to employ.</w:t>
      </w:r>
      <w:r w:rsidR="00DA0F00" w:rsidRPr="00542AFB">
        <w:rPr>
          <w:rFonts w:ascii="Times New Roman" w:hAnsi="Times New Roman" w:cs="Times New Roman"/>
          <w:sz w:val="24"/>
          <w:szCs w:val="24"/>
        </w:rPr>
        <w:t xml:space="preserve"> By the Trustee, Bryan Ross</w:t>
      </w:r>
      <w:r w:rsidR="003C0F64" w:rsidRPr="00542AFB">
        <w:rPr>
          <w:rFonts w:ascii="Times New Roman" w:hAnsi="Times New Roman" w:cs="Times New Roman"/>
          <w:sz w:val="24"/>
          <w:szCs w:val="24"/>
        </w:rPr>
        <w:t>’s</w:t>
      </w:r>
      <w:r w:rsidR="00DA0F00" w:rsidRPr="00542AFB">
        <w:rPr>
          <w:rFonts w:ascii="Times New Roman" w:hAnsi="Times New Roman" w:cs="Times New Roman"/>
          <w:sz w:val="24"/>
          <w:szCs w:val="24"/>
        </w:rPr>
        <w:t xml:space="preserve"> Attorney</w:t>
      </w:r>
      <w:r w:rsidR="001A5748" w:rsidRPr="00542AFB">
        <w:rPr>
          <w:rFonts w:ascii="Times New Roman" w:hAnsi="Times New Roman" w:cs="Times New Roman"/>
          <w:sz w:val="24"/>
          <w:szCs w:val="24"/>
        </w:rPr>
        <w:t xml:space="preserve"> Patrick J. Kearney, Esquire</w:t>
      </w:r>
      <w:r w:rsidR="00DA0F00" w:rsidRPr="00542AFB">
        <w:rPr>
          <w:rFonts w:ascii="Times New Roman" w:hAnsi="Times New Roman" w:cs="Times New Roman"/>
          <w:sz w:val="24"/>
          <w:szCs w:val="24"/>
        </w:rPr>
        <w:t xml:space="preserve"> submis</w:t>
      </w:r>
      <w:r w:rsidR="00542AFB" w:rsidRPr="00542AFB">
        <w:rPr>
          <w:rFonts w:ascii="Times New Roman" w:hAnsi="Times New Roman" w:cs="Times New Roman"/>
          <w:sz w:val="24"/>
          <w:szCs w:val="24"/>
        </w:rPr>
        <w:t>sion of the written Motion for T</w:t>
      </w:r>
      <w:r w:rsidR="00DA0F00" w:rsidRPr="00542AFB">
        <w:rPr>
          <w:rFonts w:ascii="Times New Roman" w:hAnsi="Times New Roman" w:cs="Times New Roman"/>
          <w:sz w:val="24"/>
          <w:szCs w:val="24"/>
        </w:rPr>
        <w:t>urnover of Property dated August</w:t>
      </w:r>
      <w:r w:rsidR="00FF772D" w:rsidRPr="00542AFB">
        <w:rPr>
          <w:rFonts w:ascii="Times New Roman" w:hAnsi="Times New Roman" w:cs="Times New Roman"/>
          <w:sz w:val="24"/>
          <w:szCs w:val="24"/>
        </w:rPr>
        <w:t xml:space="preserve"> 17,</w:t>
      </w:r>
      <w:r w:rsidR="00DA0F00" w:rsidRPr="00542AFB">
        <w:rPr>
          <w:rFonts w:ascii="Times New Roman" w:hAnsi="Times New Roman" w:cs="Times New Roman"/>
          <w:sz w:val="24"/>
          <w:szCs w:val="24"/>
        </w:rPr>
        <w:t xml:space="preserve"> 2016 was a violation </w:t>
      </w:r>
      <w:r w:rsidR="005D3F55" w:rsidRPr="00542AFB">
        <w:rPr>
          <w:rFonts w:ascii="Times New Roman" w:hAnsi="Times New Roman" w:cs="Times New Roman"/>
          <w:sz w:val="24"/>
          <w:szCs w:val="24"/>
        </w:rPr>
        <w:t xml:space="preserve">of </w:t>
      </w:r>
      <w:r w:rsidR="005D3F55">
        <w:rPr>
          <w:rFonts w:ascii="Times New Roman" w:hAnsi="Times New Roman" w:cs="Times New Roman"/>
          <w:sz w:val="24"/>
          <w:szCs w:val="24"/>
        </w:rPr>
        <w:t>Rule</w:t>
      </w:r>
      <w:r w:rsidR="00DA0F00" w:rsidRPr="00542AFB">
        <w:rPr>
          <w:rFonts w:ascii="Times New Roman" w:hAnsi="Times New Roman" w:cs="Times New Roman"/>
          <w:sz w:val="24"/>
          <w:szCs w:val="24"/>
        </w:rPr>
        <w:t xml:space="preserve"> 9011.</w:t>
      </w:r>
      <w:r w:rsidRPr="00542AFB">
        <w:rPr>
          <w:rFonts w:ascii="Times New Roman" w:hAnsi="Times New Roman" w:cs="Times New Roman"/>
          <w:sz w:val="24"/>
          <w:szCs w:val="24"/>
        </w:rPr>
        <w:t xml:space="preserve"> </w:t>
      </w:r>
      <w:r w:rsidR="006748E9" w:rsidRPr="00542AFB">
        <w:rPr>
          <w:rFonts w:ascii="Times New Roman" w:hAnsi="Times New Roman" w:cs="Times New Roman"/>
          <w:sz w:val="24"/>
          <w:szCs w:val="24"/>
        </w:rPr>
        <w:t xml:space="preserve">The Trustee, Bryan Ross should have </w:t>
      </w:r>
      <w:r w:rsidR="00197FA7">
        <w:rPr>
          <w:rFonts w:ascii="Times New Roman" w:hAnsi="Times New Roman" w:cs="Times New Roman"/>
          <w:sz w:val="24"/>
          <w:szCs w:val="24"/>
        </w:rPr>
        <w:t>within his duties</w:t>
      </w:r>
      <w:r w:rsidR="00197FA7" w:rsidRPr="00197FA7">
        <w:rPr>
          <w:rFonts w:ascii="Times New Roman" w:hAnsi="Times New Roman" w:cs="Times New Roman"/>
          <w:sz w:val="24"/>
          <w:szCs w:val="24"/>
        </w:rPr>
        <w:t xml:space="preserve"> </w:t>
      </w:r>
      <w:r w:rsidR="00197FA7" w:rsidRPr="00542AFB">
        <w:rPr>
          <w:rFonts w:ascii="Times New Roman" w:hAnsi="Times New Roman" w:cs="Times New Roman"/>
          <w:sz w:val="24"/>
          <w:szCs w:val="24"/>
        </w:rPr>
        <w:t>supervised</w:t>
      </w:r>
      <w:r w:rsidR="00C96B28" w:rsidRPr="00542AFB">
        <w:rPr>
          <w:rFonts w:ascii="Times New Roman" w:hAnsi="Times New Roman" w:cs="Times New Roman"/>
          <w:sz w:val="24"/>
          <w:szCs w:val="24"/>
        </w:rPr>
        <w:t>,</w:t>
      </w:r>
      <w:r w:rsidR="006748E9" w:rsidRPr="00542AFB">
        <w:rPr>
          <w:rFonts w:ascii="Times New Roman" w:hAnsi="Times New Roman" w:cs="Times New Roman"/>
          <w:sz w:val="24"/>
          <w:szCs w:val="24"/>
        </w:rPr>
        <w:t xml:space="preserve"> the non-employed Attorney, Patrick J. Kearney </w:t>
      </w:r>
      <w:r w:rsidR="00C96B28" w:rsidRPr="00542AFB">
        <w:rPr>
          <w:rFonts w:ascii="Times New Roman" w:hAnsi="Times New Roman" w:cs="Times New Roman"/>
          <w:sz w:val="24"/>
          <w:szCs w:val="24"/>
        </w:rPr>
        <w:t xml:space="preserve">from </w:t>
      </w:r>
      <w:r w:rsidR="00197FA7">
        <w:rPr>
          <w:rFonts w:ascii="Times New Roman" w:hAnsi="Times New Roman" w:cs="Times New Roman"/>
          <w:sz w:val="24"/>
          <w:szCs w:val="24"/>
        </w:rPr>
        <w:t>entering</w:t>
      </w:r>
      <w:r w:rsidR="006748E9" w:rsidRPr="00542AFB">
        <w:rPr>
          <w:rFonts w:ascii="Times New Roman" w:hAnsi="Times New Roman" w:cs="Times New Roman"/>
          <w:sz w:val="24"/>
          <w:szCs w:val="24"/>
        </w:rPr>
        <w:t xml:space="preserve"> </w:t>
      </w:r>
      <w:r w:rsidR="00B66E50">
        <w:rPr>
          <w:rFonts w:ascii="Times New Roman" w:hAnsi="Times New Roman" w:cs="Times New Roman"/>
          <w:sz w:val="24"/>
          <w:szCs w:val="24"/>
        </w:rPr>
        <w:t xml:space="preserve">the </w:t>
      </w:r>
      <w:r w:rsidR="006748E9" w:rsidRPr="00542AFB">
        <w:rPr>
          <w:rFonts w:ascii="Times New Roman" w:hAnsi="Times New Roman" w:cs="Times New Roman"/>
          <w:sz w:val="24"/>
          <w:szCs w:val="24"/>
        </w:rPr>
        <w:lastRenderedPageBreak/>
        <w:t>written pleading</w:t>
      </w:r>
      <w:r w:rsidR="00C96B28" w:rsidRPr="00542AFB">
        <w:rPr>
          <w:rFonts w:ascii="Times New Roman" w:hAnsi="Times New Roman" w:cs="Times New Roman"/>
          <w:sz w:val="24"/>
          <w:szCs w:val="24"/>
        </w:rPr>
        <w:t>s for turnover of Debtor’s property</w:t>
      </w:r>
      <w:r w:rsidR="006748E9" w:rsidRPr="00542AFB">
        <w:rPr>
          <w:rFonts w:ascii="Times New Roman" w:hAnsi="Times New Roman" w:cs="Times New Roman"/>
          <w:sz w:val="24"/>
          <w:szCs w:val="24"/>
        </w:rPr>
        <w:t xml:space="preserve"> until the Court enters an Order authorizing such approval of employment. </w:t>
      </w:r>
      <w:r w:rsidRPr="00542AFB">
        <w:rPr>
          <w:rFonts w:ascii="Times New Roman" w:hAnsi="Times New Roman" w:cs="Times New Roman"/>
          <w:sz w:val="24"/>
          <w:szCs w:val="24"/>
        </w:rPr>
        <w:t>This was improper</w:t>
      </w:r>
      <w:r w:rsidR="00424051" w:rsidRPr="00424051">
        <w:rPr>
          <w:rFonts w:ascii="Times New Roman" w:hAnsi="Times New Roman" w:cs="Times New Roman"/>
          <w:sz w:val="24"/>
          <w:szCs w:val="24"/>
        </w:rPr>
        <w:t xml:space="preserve"> </w:t>
      </w:r>
      <w:r w:rsidR="00424051">
        <w:rPr>
          <w:rFonts w:ascii="Times New Roman" w:hAnsi="Times New Roman" w:cs="Times New Roman"/>
          <w:sz w:val="24"/>
          <w:szCs w:val="24"/>
        </w:rPr>
        <w:t xml:space="preserve">for </w:t>
      </w:r>
      <w:r w:rsidR="00424051" w:rsidRPr="00542AFB">
        <w:rPr>
          <w:rFonts w:ascii="Times New Roman" w:hAnsi="Times New Roman" w:cs="Times New Roman"/>
          <w:sz w:val="24"/>
          <w:szCs w:val="24"/>
        </w:rPr>
        <w:t>Attorney, Patrick J. Kearney</w:t>
      </w:r>
      <w:r w:rsidRPr="00542AFB">
        <w:rPr>
          <w:rFonts w:ascii="Times New Roman" w:hAnsi="Times New Roman" w:cs="Times New Roman"/>
          <w:sz w:val="24"/>
          <w:szCs w:val="24"/>
        </w:rPr>
        <w:t xml:space="preserve"> to represent their client</w:t>
      </w:r>
      <w:r w:rsidR="00424051">
        <w:rPr>
          <w:rFonts w:ascii="Times New Roman" w:hAnsi="Times New Roman" w:cs="Times New Roman"/>
          <w:sz w:val="24"/>
          <w:szCs w:val="24"/>
        </w:rPr>
        <w:t>, Trustee Bryan Ross</w:t>
      </w:r>
      <w:r w:rsidRPr="00542AFB">
        <w:rPr>
          <w:rFonts w:ascii="Times New Roman" w:hAnsi="Times New Roman" w:cs="Times New Roman"/>
          <w:sz w:val="24"/>
          <w:szCs w:val="24"/>
        </w:rPr>
        <w:t xml:space="preserve"> before </w:t>
      </w:r>
      <w:r w:rsidR="001A5748" w:rsidRPr="00542AFB">
        <w:rPr>
          <w:rFonts w:ascii="Times New Roman" w:hAnsi="Times New Roman" w:cs="Times New Roman"/>
          <w:sz w:val="24"/>
          <w:szCs w:val="24"/>
        </w:rPr>
        <w:t xml:space="preserve">the </w:t>
      </w:r>
      <w:r w:rsidRPr="00542AFB">
        <w:rPr>
          <w:rFonts w:ascii="Times New Roman" w:hAnsi="Times New Roman" w:cs="Times New Roman"/>
          <w:sz w:val="24"/>
          <w:szCs w:val="24"/>
        </w:rPr>
        <w:t>Court’s approval of employment</w:t>
      </w:r>
      <w:r w:rsidR="00E254E5" w:rsidRPr="00542AFB">
        <w:rPr>
          <w:rFonts w:ascii="Times New Roman" w:hAnsi="Times New Roman" w:cs="Times New Roman"/>
          <w:sz w:val="24"/>
          <w:szCs w:val="24"/>
        </w:rPr>
        <w:t xml:space="preserve">, the </w:t>
      </w:r>
      <w:r w:rsidR="001A5748" w:rsidRPr="00542AFB">
        <w:rPr>
          <w:rFonts w:ascii="Times New Roman" w:hAnsi="Times New Roman" w:cs="Times New Roman"/>
          <w:sz w:val="24"/>
          <w:szCs w:val="24"/>
        </w:rPr>
        <w:t>Order that was</w:t>
      </w:r>
      <w:r w:rsidR="00FF772D" w:rsidRPr="00542AFB">
        <w:rPr>
          <w:rFonts w:ascii="Times New Roman" w:hAnsi="Times New Roman" w:cs="Times New Roman"/>
          <w:sz w:val="24"/>
          <w:szCs w:val="24"/>
        </w:rPr>
        <w:t xml:space="preserve"> dated</w:t>
      </w:r>
      <w:r w:rsidR="00C96B28" w:rsidRPr="00542AFB">
        <w:rPr>
          <w:rFonts w:ascii="Times New Roman" w:hAnsi="Times New Roman" w:cs="Times New Roman"/>
          <w:sz w:val="24"/>
          <w:szCs w:val="24"/>
        </w:rPr>
        <w:t xml:space="preserve"> and entered on</w:t>
      </w:r>
      <w:r w:rsidR="00FF772D" w:rsidRPr="00542AFB">
        <w:rPr>
          <w:rFonts w:ascii="Times New Roman" w:hAnsi="Times New Roman" w:cs="Times New Roman"/>
          <w:sz w:val="24"/>
          <w:szCs w:val="24"/>
        </w:rPr>
        <w:t xml:space="preserve"> September 08, 2016</w:t>
      </w:r>
      <w:r w:rsidRPr="00542AFB">
        <w:rPr>
          <w:rFonts w:ascii="Times New Roman" w:hAnsi="Times New Roman" w:cs="Times New Roman"/>
          <w:sz w:val="24"/>
          <w:szCs w:val="24"/>
        </w:rPr>
        <w:t>.</w:t>
      </w:r>
      <w:r w:rsidR="00C96B28" w:rsidRPr="00542AFB">
        <w:rPr>
          <w:rFonts w:ascii="Times New Roman" w:hAnsi="Times New Roman" w:cs="Times New Roman"/>
          <w:sz w:val="24"/>
          <w:szCs w:val="24"/>
        </w:rPr>
        <w:t xml:space="preserve"> This would make the Motion for Turnover</w:t>
      </w:r>
      <w:r w:rsidR="00E254E5" w:rsidRPr="00542AFB">
        <w:rPr>
          <w:rFonts w:ascii="Times New Roman" w:hAnsi="Times New Roman" w:cs="Times New Roman"/>
          <w:sz w:val="24"/>
          <w:szCs w:val="24"/>
        </w:rPr>
        <w:t xml:space="preserve"> of Property</w:t>
      </w:r>
      <w:r w:rsidR="00542AFB" w:rsidRPr="00542AFB">
        <w:rPr>
          <w:rFonts w:ascii="Times New Roman" w:hAnsi="Times New Roman" w:cs="Times New Roman"/>
          <w:sz w:val="24"/>
          <w:szCs w:val="24"/>
        </w:rPr>
        <w:t xml:space="preserve"> non-existence</w:t>
      </w:r>
      <w:r w:rsidR="00897971" w:rsidRPr="00542AFB">
        <w:rPr>
          <w:rFonts w:ascii="Times New Roman" w:hAnsi="Times New Roman" w:cs="Times New Roman"/>
          <w:sz w:val="24"/>
          <w:szCs w:val="24"/>
        </w:rPr>
        <w:t xml:space="preserve">, </w:t>
      </w:r>
      <w:r w:rsidR="00897971">
        <w:rPr>
          <w:rFonts w:ascii="Times New Roman" w:hAnsi="Times New Roman" w:cs="Times New Roman"/>
          <w:sz w:val="24"/>
          <w:szCs w:val="24"/>
        </w:rPr>
        <w:t>the</w:t>
      </w:r>
      <w:r w:rsidR="00542AFB">
        <w:rPr>
          <w:rFonts w:ascii="Times New Roman" w:hAnsi="Times New Roman" w:cs="Times New Roman"/>
          <w:sz w:val="24"/>
          <w:szCs w:val="24"/>
        </w:rPr>
        <w:t xml:space="preserve"> Court’s Order granting a non-existence</w:t>
      </w:r>
      <w:r w:rsidR="00897971">
        <w:rPr>
          <w:rFonts w:ascii="Times New Roman" w:hAnsi="Times New Roman" w:cs="Times New Roman"/>
          <w:sz w:val="24"/>
          <w:szCs w:val="24"/>
        </w:rPr>
        <w:t xml:space="preserve"> Turnover of Property complaint, </w:t>
      </w:r>
      <w:r w:rsidR="00542AFB" w:rsidRPr="00542AFB">
        <w:rPr>
          <w:rFonts w:ascii="Times New Roman" w:hAnsi="Times New Roman" w:cs="Times New Roman"/>
          <w:sz w:val="24"/>
          <w:szCs w:val="24"/>
        </w:rPr>
        <w:t>which would make the Motion to Compel Debtor for Turnover Ordered</w:t>
      </w:r>
      <w:r w:rsidR="00C96B28" w:rsidRPr="00542AFB">
        <w:rPr>
          <w:rFonts w:ascii="Times New Roman" w:hAnsi="Times New Roman" w:cs="Times New Roman"/>
          <w:sz w:val="24"/>
          <w:szCs w:val="24"/>
        </w:rPr>
        <w:t xml:space="preserve"> </w:t>
      </w:r>
      <w:r w:rsidR="00542AFB" w:rsidRPr="00542AFB">
        <w:rPr>
          <w:rFonts w:ascii="Times New Roman" w:hAnsi="Times New Roman" w:cs="Times New Roman"/>
          <w:sz w:val="24"/>
          <w:szCs w:val="24"/>
        </w:rPr>
        <w:t>non-exi</w:t>
      </w:r>
      <w:r w:rsidR="00542AFB">
        <w:rPr>
          <w:rFonts w:ascii="Times New Roman" w:hAnsi="Times New Roman" w:cs="Times New Roman"/>
          <w:sz w:val="24"/>
          <w:szCs w:val="24"/>
        </w:rPr>
        <w:t>s</w:t>
      </w:r>
      <w:r w:rsidR="00542AFB" w:rsidRPr="00542AFB">
        <w:rPr>
          <w:rFonts w:ascii="Times New Roman" w:hAnsi="Times New Roman" w:cs="Times New Roman"/>
          <w:sz w:val="24"/>
          <w:szCs w:val="24"/>
        </w:rPr>
        <w:t>ten</w:t>
      </w:r>
      <w:r w:rsidR="00542AFB">
        <w:rPr>
          <w:rFonts w:ascii="Times New Roman" w:hAnsi="Times New Roman" w:cs="Times New Roman"/>
          <w:sz w:val="24"/>
          <w:szCs w:val="24"/>
        </w:rPr>
        <w:t>c</w:t>
      </w:r>
      <w:r w:rsidR="00542AFB" w:rsidRPr="00542AFB">
        <w:rPr>
          <w:rFonts w:ascii="Times New Roman" w:hAnsi="Times New Roman" w:cs="Times New Roman"/>
          <w:sz w:val="24"/>
          <w:szCs w:val="24"/>
        </w:rPr>
        <w:t>e</w:t>
      </w:r>
      <w:r w:rsidR="00897971">
        <w:rPr>
          <w:rFonts w:ascii="Times New Roman" w:hAnsi="Times New Roman" w:cs="Times New Roman"/>
          <w:sz w:val="24"/>
          <w:szCs w:val="24"/>
        </w:rPr>
        <w:t>. All because of the gap period within August 16, 2016 until September 8, 2016</w:t>
      </w:r>
      <w:r w:rsidR="005D3F55">
        <w:rPr>
          <w:rFonts w:ascii="Times New Roman" w:hAnsi="Times New Roman" w:cs="Times New Roman"/>
          <w:sz w:val="24"/>
          <w:szCs w:val="24"/>
        </w:rPr>
        <w:t>,</w:t>
      </w:r>
      <w:r w:rsidR="00897971">
        <w:rPr>
          <w:rFonts w:ascii="Times New Roman" w:hAnsi="Times New Roman" w:cs="Times New Roman"/>
          <w:sz w:val="24"/>
          <w:szCs w:val="24"/>
        </w:rPr>
        <w:t xml:space="preserve"> nothing should have occurred until Court’s authorization for approval of Trustee’s application to employ was entered.</w:t>
      </w:r>
      <w:r w:rsidR="00424051">
        <w:rPr>
          <w:rFonts w:ascii="Times New Roman" w:hAnsi="Times New Roman" w:cs="Times New Roman"/>
          <w:sz w:val="24"/>
          <w:szCs w:val="24"/>
        </w:rPr>
        <w:t xml:space="preserve"> These are act of violations for the Trustee and his Special Counsel. And a legal error of the Bankruptcy Court, Judge Teel for </w:t>
      </w:r>
      <w:r w:rsidR="00B66E50">
        <w:rPr>
          <w:rFonts w:ascii="Times New Roman" w:hAnsi="Times New Roman" w:cs="Times New Roman"/>
          <w:sz w:val="24"/>
          <w:szCs w:val="24"/>
        </w:rPr>
        <w:t xml:space="preserve"> granting and </w:t>
      </w:r>
      <w:r w:rsidR="00424051">
        <w:rPr>
          <w:rFonts w:ascii="Times New Roman" w:hAnsi="Times New Roman" w:cs="Times New Roman"/>
          <w:sz w:val="24"/>
          <w:szCs w:val="24"/>
        </w:rPr>
        <w:t xml:space="preserve">signing of the Court Order for </w:t>
      </w:r>
      <w:r w:rsidR="005D3F55">
        <w:rPr>
          <w:rFonts w:ascii="Times New Roman" w:hAnsi="Times New Roman" w:cs="Times New Roman"/>
          <w:sz w:val="24"/>
          <w:szCs w:val="24"/>
        </w:rPr>
        <w:t xml:space="preserve">Debtor to </w:t>
      </w:r>
      <w:r w:rsidR="00424051">
        <w:rPr>
          <w:rFonts w:ascii="Times New Roman" w:hAnsi="Times New Roman" w:cs="Times New Roman"/>
          <w:sz w:val="24"/>
          <w:szCs w:val="24"/>
        </w:rPr>
        <w:t>Turnover Property</w:t>
      </w:r>
      <w:r w:rsidR="005D3F55">
        <w:rPr>
          <w:rFonts w:ascii="Times New Roman" w:hAnsi="Times New Roman" w:cs="Times New Roman"/>
          <w:sz w:val="24"/>
          <w:szCs w:val="24"/>
        </w:rPr>
        <w:t xml:space="preserve"> Doc # 79</w:t>
      </w:r>
      <w:r w:rsidR="00B66E50">
        <w:rPr>
          <w:rFonts w:ascii="Times New Roman" w:hAnsi="Times New Roman" w:cs="Times New Roman"/>
          <w:sz w:val="24"/>
          <w:szCs w:val="24"/>
        </w:rPr>
        <w:t xml:space="preserve"> for the Trustee Turnover of Property Complaint that should not have occurred</w:t>
      </w:r>
      <w:r w:rsidR="00EA60F2">
        <w:rPr>
          <w:rFonts w:ascii="Times New Roman" w:hAnsi="Times New Roman" w:cs="Times New Roman"/>
          <w:sz w:val="24"/>
          <w:szCs w:val="24"/>
        </w:rPr>
        <w:t>.</w:t>
      </w:r>
      <w:r w:rsidR="005D3F55">
        <w:rPr>
          <w:rFonts w:ascii="Times New Roman" w:hAnsi="Times New Roman" w:cs="Times New Roman"/>
          <w:sz w:val="24"/>
          <w:szCs w:val="24"/>
        </w:rPr>
        <w:t xml:space="preserve"> </w:t>
      </w:r>
      <w:r w:rsidR="00936996">
        <w:rPr>
          <w:rFonts w:ascii="Times New Roman" w:hAnsi="Times New Roman" w:cs="Times New Roman"/>
          <w:sz w:val="24"/>
          <w:szCs w:val="24"/>
        </w:rPr>
        <w:t>This raises</w:t>
      </w:r>
      <w:r w:rsidR="005D3F55">
        <w:rPr>
          <w:rFonts w:ascii="Times New Roman" w:hAnsi="Times New Roman" w:cs="Times New Roman"/>
          <w:sz w:val="24"/>
          <w:szCs w:val="24"/>
        </w:rPr>
        <w:t xml:space="preserve"> havoc in the Debtor’s Bankruptcy case and case should be dismissed</w:t>
      </w:r>
      <w:r w:rsidR="00936996">
        <w:rPr>
          <w:rFonts w:ascii="Times New Roman" w:hAnsi="Times New Roman" w:cs="Times New Roman"/>
          <w:sz w:val="24"/>
          <w:szCs w:val="24"/>
        </w:rPr>
        <w:t>.</w:t>
      </w:r>
    </w:p>
    <w:p w:rsidR="009F5969" w:rsidRPr="00542AFB" w:rsidRDefault="009F5969" w:rsidP="00542AFB">
      <w:pPr>
        <w:spacing w:line="480" w:lineRule="auto"/>
        <w:ind w:firstLine="720"/>
        <w:rPr>
          <w:rStyle w:val="field-item2"/>
          <w:rFonts w:ascii="Times New Roman" w:hAnsi="Times New Roman" w:cs="Times New Roman"/>
          <w:sz w:val="24"/>
          <w:szCs w:val="24"/>
        </w:rPr>
      </w:pPr>
      <w:r>
        <w:rPr>
          <w:rFonts w:ascii="Times New Roman" w:hAnsi="Times New Roman" w:cs="Times New Roman"/>
          <w:sz w:val="24"/>
          <w:szCs w:val="24"/>
        </w:rPr>
        <w:t>These</w:t>
      </w:r>
      <w:r w:rsidRPr="009F5969">
        <w:rPr>
          <w:rStyle w:val="Hyperlink"/>
          <w:rFonts w:ascii="Georgia" w:hAnsi="Georgia" w:cs="Arial"/>
          <w:sz w:val="16"/>
          <w:szCs w:val="16"/>
          <w:lang/>
        </w:rPr>
        <w:t xml:space="preserve"> </w:t>
      </w:r>
      <w:r>
        <w:rPr>
          <w:rStyle w:val="Strong"/>
          <w:rFonts w:ascii="Times New Roman" w:hAnsi="Times New Roman" w:cs="Times New Roman"/>
          <w:b w:val="0"/>
          <w:sz w:val="24"/>
          <w:szCs w:val="24"/>
          <w:lang/>
        </w:rPr>
        <w:t>u</w:t>
      </w:r>
      <w:r w:rsidRPr="009F5969">
        <w:rPr>
          <w:rStyle w:val="Strong"/>
          <w:rFonts w:ascii="Times New Roman" w:hAnsi="Times New Roman" w:cs="Times New Roman"/>
          <w:b w:val="0"/>
          <w:sz w:val="24"/>
          <w:szCs w:val="24"/>
          <w:lang/>
        </w:rPr>
        <w:t>ltimate facts are subject to</w:t>
      </w:r>
      <w:r>
        <w:rPr>
          <w:rStyle w:val="Strong"/>
          <w:rFonts w:ascii="Times New Roman" w:hAnsi="Times New Roman" w:cs="Times New Roman"/>
          <w:b w:val="0"/>
          <w:sz w:val="24"/>
          <w:szCs w:val="24"/>
          <w:lang/>
        </w:rPr>
        <w:t xml:space="preserve"> the Court’s</w:t>
      </w:r>
      <w:r w:rsidRPr="009F5969">
        <w:rPr>
          <w:rStyle w:val="Strong"/>
          <w:rFonts w:ascii="Times New Roman" w:hAnsi="Times New Roman" w:cs="Times New Roman"/>
          <w:b w:val="0"/>
          <w:sz w:val="24"/>
          <w:szCs w:val="24"/>
          <w:lang/>
        </w:rPr>
        <w:t xml:space="preserve"> de novo review</w:t>
      </w:r>
      <w:r>
        <w:rPr>
          <w:rStyle w:val="Strong"/>
          <w:rFonts w:ascii="Georgia" w:hAnsi="Georgia" w:cs="Arial"/>
          <w:sz w:val="16"/>
          <w:szCs w:val="16"/>
          <w:lang/>
        </w:rPr>
        <w:t>.</w:t>
      </w:r>
    </w:p>
    <w:p w:rsidR="000E7BB2" w:rsidRDefault="000E7BB2" w:rsidP="000E7BB2">
      <w:pPr>
        <w:spacing w:line="480" w:lineRule="auto"/>
        <w:rPr>
          <w:rStyle w:val="field-item2"/>
          <w:rFonts w:ascii="Times New Roman" w:hAnsi="Times New Roman" w:cs="Times New Roman"/>
          <w:b/>
          <w:sz w:val="24"/>
          <w:szCs w:val="24"/>
          <w:u w:val="single"/>
        </w:rPr>
      </w:pPr>
      <w:r w:rsidRPr="00B05835">
        <w:rPr>
          <w:rStyle w:val="field-item2"/>
          <w:rFonts w:ascii="Times New Roman" w:hAnsi="Times New Roman" w:cs="Times New Roman"/>
          <w:b/>
          <w:sz w:val="24"/>
          <w:szCs w:val="24"/>
          <w:u w:val="single"/>
        </w:rPr>
        <w:t>Chapter 7 Statement of Intention</w:t>
      </w:r>
    </w:p>
    <w:p w:rsidR="00163C4F" w:rsidRPr="00854123" w:rsidRDefault="00163C4F" w:rsidP="00A85EA2">
      <w:pPr>
        <w:shd w:val="clear" w:color="auto" w:fill="FFFFFF"/>
        <w:spacing w:before="100" w:beforeAutospacing="1" w:after="100" w:afterAutospacing="1" w:line="480" w:lineRule="auto"/>
        <w:ind w:firstLine="720"/>
        <w:contextualSpacing/>
        <w:rPr>
          <w:rFonts w:ascii="Times New Roman" w:eastAsia="Times New Roman" w:hAnsi="Times New Roman" w:cs="Times New Roman"/>
          <w:color w:val="222222"/>
          <w:sz w:val="24"/>
          <w:szCs w:val="24"/>
        </w:rPr>
      </w:pPr>
      <w:r w:rsidRPr="00163C4F">
        <w:rPr>
          <w:rStyle w:val="field-item2"/>
          <w:rFonts w:ascii="Times New Roman" w:hAnsi="Times New Roman" w:cs="Times New Roman"/>
          <w:sz w:val="24"/>
          <w:szCs w:val="24"/>
        </w:rPr>
        <w:t>In this case the Debtor, LaTricia Hardy</w:t>
      </w:r>
      <w:r w:rsidR="00854123" w:rsidRPr="0062271D">
        <w:rPr>
          <w:rFonts w:ascii="Times New Roman" w:eastAsia="Times New Roman" w:hAnsi="Times New Roman" w:cs="Times New Roman"/>
          <w:color w:val="222222"/>
          <w:sz w:val="24"/>
          <w:szCs w:val="24"/>
        </w:rPr>
        <w:t xml:space="preserve"> argues that</w:t>
      </w:r>
      <w:r w:rsidR="00C831B8">
        <w:rPr>
          <w:rFonts w:ascii="Times New Roman" w:eastAsia="Times New Roman" w:hAnsi="Times New Roman" w:cs="Times New Roman"/>
          <w:color w:val="222222"/>
          <w:sz w:val="24"/>
          <w:szCs w:val="24"/>
        </w:rPr>
        <w:t xml:space="preserve"> the only property listed in the Schedules was the property located at 1414-1416 Pennsylvania Avenue SE and</w:t>
      </w:r>
      <w:r w:rsidR="00854123" w:rsidRPr="0062271D">
        <w:rPr>
          <w:rFonts w:ascii="Times New Roman" w:eastAsia="Times New Roman" w:hAnsi="Times New Roman" w:cs="Times New Roman"/>
          <w:color w:val="222222"/>
          <w:sz w:val="24"/>
          <w:szCs w:val="24"/>
        </w:rPr>
        <w:t xml:space="preserve"> because § 362(h)(1) is written in the conjunctive, a plain reading of the statute requires a debtor's lack of compliance with both</w:t>
      </w:r>
      <w:r w:rsidR="00854123" w:rsidRPr="00885F77">
        <w:rPr>
          <w:rFonts w:ascii="Times New Roman" w:eastAsia="Times New Roman" w:hAnsi="Times New Roman" w:cs="Times New Roman"/>
          <w:color w:val="222222"/>
          <w:sz w:val="24"/>
          <w:szCs w:val="24"/>
        </w:rPr>
        <w:t xml:space="preserve"> </w:t>
      </w:r>
      <w:r w:rsidR="00854123" w:rsidRPr="0062271D">
        <w:rPr>
          <w:rFonts w:ascii="Times New Roman" w:eastAsia="Times New Roman" w:hAnsi="Times New Roman" w:cs="Times New Roman"/>
          <w:color w:val="222222"/>
          <w:sz w:val="24"/>
          <w:szCs w:val="24"/>
        </w:rPr>
        <w:t xml:space="preserve">requisites of provision § 521(a)(2)  subsection (A) as well as subsection (B) for the automatic stay to terminate. Debtors, however, </w:t>
      </w:r>
      <w:r w:rsidR="00854123" w:rsidRPr="00885F77">
        <w:rPr>
          <w:rFonts w:ascii="Times New Roman" w:eastAsia="Times New Roman" w:hAnsi="Times New Roman" w:cs="Times New Roman"/>
          <w:color w:val="222222"/>
          <w:sz w:val="24"/>
          <w:szCs w:val="24"/>
        </w:rPr>
        <w:t xml:space="preserve">did not </w:t>
      </w:r>
      <w:r w:rsidR="00854123" w:rsidRPr="0062271D">
        <w:rPr>
          <w:rFonts w:ascii="Times New Roman" w:eastAsia="Times New Roman" w:hAnsi="Times New Roman" w:cs="Times New Roman"/>
          <w:color w:val="222222"/>
          <w:sz w:val="24"/>
          <w:szCs w:val="24"/>
        </w:rPr>
        <w:t>complied with subsection (A) by timely filing a proper S</w:t>
      </w:r>
      <w:r w:rsidR="00854123">
        <w:rPr>
          <w:rFonts w:ascii="Times New Roman" w:eastAsia="Times New Roman" w:hAnsi="Times New Roman" w:cs="Times New Roman"/>
          <w:color w:val="222222"/>
          <w:sz w:val="24"/>
          <w:szCs w:val="24"/>
        </w:rPr>
        <w:t xml:space="preserve">tatement </w:t>
      </w:r>
      <w:r w:rsidR="00854123" w:rsidRPr="0062271D">
        <w:rPr>
          <w:rFonts w:ascii="Times New Roman" w:eastAsia="Times New Roman" w:hAnsi="Times New Roman" w:cs="Times New Roman"/>
          <w:color w:val="222222"/>
          <w:sz w:val="24"/>
          <w:szCs w:val="24"/>
        </w:rPr>
        <w:t>of</w:t>
      </w:r>
      <w:r w:rsidR="00854123">
        <w:rPr>
          <w:rFonts w:ascii="Times New Roman" w:eastAsia="Times New Roman" w:hAnsi="Times New Roman" w:cs="Times New Roman"/>
          <w:color w:val="222222"/>
          <w:sz w:val="24"/>
          <w:szCs w:val="24"/>
        </w:rPr>
        <w:t xml:space="preserve"> </w:t>
      </w:r>
      <w:r w:rsidR="00854123" w:rsidRPr="0062271D">
        <w:rPr>
          <w:rFonts w:ascii="Times New Roman" w:eastAsia="Times New Roman" w:hAnsi="Times New Roman" w:cs="Times New Roman"/>
          <w:color w:val="222222"/>
          <w:sz w:val="24"/>
          <w:szCs w:val="24"/>
        </w:rPr>
        <w:t>I</w:t>
      </w:r>
      <w:r w:rsidR="00854123">
        <w:rPr>
          <w:rFonts w:ascii="Times New Roman" w:eastAsia="Times New Roman" w:hAnsi="Times New Roman" w:cs="Times New Roman"/>
          <w:color w:val="222222"/>
          <w:sz w:val="24"/>
          <w:szCs w:val="24"/>
        </w:rPr>
        <w:t>ntention</w:t>
      </w:r>
      <w:r w:rsidR="00854123" w:rsidRPr="0062271D">
        <w:rPr>
          <w:rFonts w:ascii="Times New Roman" w:eastAsia="Times New Roman" w:hAnsi="Times New Roman" w:cs="Times New Roman"/>
          <w:color w:val="222222"/>
          <w:sz w:val="24"/>
          <w:szCs w:val="24"/>
        </w:rPr>
        <w:t xml:space="preserve"> </w:t>
      </w:r>
      <w:r w:rsidR="00854123">
        <w:rPr>
          <w:rFonts w:ascii="Times New Roman" w:eastAsia="Times New Roman" w:hAnsi="Times New Roman" w:cs="Times New Roman"/>
          <w:color w:val="222222"/>
          <w:sz w:val="24"/>
          <w:szCs w:val="24"/>
        </w:rPr>
        <w:t>with the Petition. Therefore, the Debtor</w:t>
      </w:r>
      <w:r w:rsidR="00854123" w:rsidRPr="0062271D">
        <w:rPr>
          <w:rFonts w:ascii="Times New Roman" w:eastAsia="Times New Roman" w:hAnsi="Times New Roman" w:cs="Times New Roman"/>
          <w:color w:val="222222"/>
          <w:sz w:val="24"/>
          <w:szCs w:val="24"/>
        </w:rPr>
        <w:t xml:space="preserve"> believes</w:t>
      </w:r>
      <w:r w:rsidR="00854123" w:rsidRPr="00885F77">
        <w:rPr>
          <w:rFonts w:ascii="Times New Roman" w:eastAsia="Times New Roman" w:hAnsi="Times New Roman" w:cs="Times New Roman"/>
          <w:color w:val="222222"/>
          <w:sz w:val="24"/>
          <w:szCs w:val="24"/>
        </w:rPr>
        <w:t xml:space="preserve"> that the automatic stay, </w:t>
      </w:r>
      <w:r w:rsidR="00854123" w:rsidRPr="0062271D">
        <w:rPr>
          <w:rFonts w:ascii="Times New Roman" w:eastAsia="Times New Roman" w:hAnsi="Times New Roman" w:cs="Times New Roman"/>
          <w:color w:val="222222"/>
          <w:sz w:val="24"/>
          <w:szCs w:val="24"/>
        </w:rPr>
        <w:t>terminate</w:t>
      </w:r>
      <w:r w:rsidR="00854123" w:rsidRPr="00885F77">
        <w:rPr>
          <w:rFonts w:ascii="Times New Roman" w:eastAsia="Times New Roman" w:hAnsi="Times New Roman" w:cs="Times New Roman"/>
          <w:color w:val="222222"/>
          <w:sz w:val="24"/>
          <w:szCs w:val="24"/>
        </w:rPr>
        <w:t>s</w:t>
      </w:r>
      <w:r w:rsidR="00854123" w:rsidRPr="0062271D">
        <w:rPr>
          <w:rFonts w:ascii="Times New Roman" w:eastAsia="Times New Roman" w:hAnsi="Times New Roman" w:cs="Times New Roman"/>
          <w:color w:val="222222"/>
          <w:sz w:val="24"/>
          <w:szCs w:val="24"/>
        </w:rPr>
        <w:t xml:space="preserve"> by operation of § </w:t>
      </w:r>
      <w:r w:rsidR="00854123" w:rsidRPr="00885F77">
        <w:rPr>
          <w:rFonts w:ascii="Times New Roman" w:eastAsia="Times New Roman" w:hAnsi="Times New Roman" w:cs="Times New Roman"/>
          <w:color w:val="222222"/>
          <w:sz w:val="24"/>
          <w:szCs w:val="24"/>
        </w:rPr>
        <w:t>362(h</w:t>
      </w:r>
      <w:proofErr w:type="gramStart"/>
      <w:r w:rsidR="00854123" w:rsidRPr="00885F77">
        <w:rPr>
          <w:rFonts w:ascii="Times New Roman" w:eastAsia="Times New Roman" w:hAnsi="Times New Roman" w:cs="Times New Roman"/>
          <w:color w:val="222222"/>
          <w:sz w:val="24"/>
          <w:szCs w:val="24"/>
        </w:rPr>
        <w:t>)(</w:t>
      </w:r>
      <w:proofErr w:type="gramEnd"/>
      <w:r w:rsidR="00854123" w:rsidRPr="00885F77">
        <w:rPr>
          <w:rFonts w:ascii="Times New Roman" w:eastAsia="Times New Roman" w:hAnsi="Times New Roman" w:cs="Times New Roman"/>
          <w:color w:val="222222"/>
          <w:sz w:val="24"/>
          <w:szCs w:val="24"/>
        </w:rPr>
        <w:t>1) because both</w:t>
      </w:r>
      <w:r w:rsidR="00854123" w:rsidRPr="0062271D">
        <w:rPr>
          <w:rFonts w:ascii="Times New Roman" w:eastAsia="Times New Roman" w:hAnsi="Times New Roman" w:cs="Times New Roman"/>
          <w:color w:val="222222"/>
          <w:sz w:val="24"/>
          <w:szCs w:val="24"/>
        </w:rPr>
        <w:t xml:space="preserve"> requisites of provision § 521(a)(2) w</w:t>
      </w:r>
      <w:r w:rsidR="00EA60F2">
        <w:rPr>
          <w:rFonts w:ascii="Times New Roman" w:eastAsia="Times New Roman" w:hAnsi="Times New Roman" w:cs="Times New Roman"/>
          <w:color w:val="222222"/>
          <w:sz w:val="24"/>
          <w:szCs w:val="24"/>
        </w:rPr>
        <w:t>as satisfied. T</w:t>
      </w:r>
      <w:r w:rsidR="00854123" w:rsidRPr="00885F77">
        <w:rPr>
          <w:rFonts w:ascii="Times New Roman" w:eastAsia="Times New Roman" w:hAnsi="Times New Roman" w:cs="Times New Roman"/>
          <w:color w:val="222222"/>
          <w:sz w:val="24"/>
          <w:szCs w:val="24"/>
        </w:rPr>
        <w:t>he Debtor</w:t>
      </w:r>
      <w:r w:rsidR="00854123" w:rsidRPr="0062271D">
        <w:rPr>
          <w:rFonts w:ascii="Times New Roman" w:eastAsia="Times New Roman" w:hAnsi="Times New Roman" w:cs="Times New Roman"/>
          <w:color w:val="222222"/>
          <w:sz w:val="24"/>
          <w:szCs w:val="24"/>
        </w:rPr>
        <w:t xml:space="preserve"> argues that § </w:t>
      </w:r>
      <w:r w:rsidR="00854123" w:rsidRPr="00885F77">
        <w:rPr>
          <w:rFonts w:ascii="Times New Roman" w:eastAsia="Times New Roman" w:hAnsi="Times New Roman" w:cs="Times New Roman"/>
          <w:color w:val="222222"/>
          <w:sz w:val="24"/>
          <w:szCs w:val="24"/>
        </w:rPr>
        <w:t xml:space="preserve">362(h) does </w:t>
      </w:r>
      <w:r w:rsidR="00854123" w:rsidRPr="0062271D">
        <w:rPr>
          <w:rFonts w:ascii="Times New Roman" w:eastAsia="Times New Roman" w:hAnsi="Times New Roman" w:cs="Times New Roman"/>
          <w:color w:val="222222"/>
          <w:sz w:val="24"/>
          <w:szCs w:val="24"/>
        </w:rPr>
        <w:t xml:space="preserve"> apply in the case at </w:t>
      </w:r>
      <w:r w:rsidR="00854123" w:rsidRPr="0062271D">
        <w:rPr>
          <w:rFonts w:ascii="Times New Roman" w:eastAsia="Times New Roman" w:hAnsi="Times New Roman" w:cs="Times New Roman"/>
          <w:color w:val="222222"/>
          <w:sz w:val="24"/>
          <w:szCs w:val="24"/>
        </w:rPr>
        <w:lastRenderedPageBreak/>
        <w:t xml:space="preserve">hand because Debtors </w:t>
      </w:r>
      <w:r w:rsidR="00854123" w:rsidRPr="00885F77">
        <w:rPr>
          <w:rFonts w:ascii="Times New Roman" w:eastAsia="Times New Roman" w:hAnsi="Times New Roman" w:cs="Times New Roman"/>
          <w:color w:val="222222"/>
          <w:sz w:val="24"/>
          <w:szCs w:val="24"/>
        </w:rPr>
        <w:t>did not properly filed her</w:t>
      </w:r>
      <w:r w:rsidR="00854123" w:rsidRPr="0062271D">
        <w:rPr>
          <w:rFonts w:ascii="Times New Roman" w:eastAsia="Times New Roman" w:hAnsi="Times New Roman" w:cs="Times New Roman"/>
          <w:color w:val="222222"/>
          <w:sz w:val="24"/>
          <w:szCs w:val="24"/>
        </w:rPr>
        <w:t xml:space="preserve"> S</w:t>
      </w:r>
      <w:r w:rsidR="00854123">
        <w:rPr>
          <w:rFonts w:ascii="Times New Roman" w:eastAsia="Times New Roman" w:hAnsi="Times New Roman" w:cs="Times New Roman"/>
          <w:color w:val="222222"/>
          <w:sz w:val="24"/>
          <w:szCs w:val="24"/>
        </w:rPr>
        <w:t xml:space="preserve">tatement </w:t>
      </w:r>
      <w:r w:rsidR="00854123" w:rsidRPr="0062271D">
        <w:rPr>
          <w:rFonts w:ascii="Times New Roman" w:eastAsia="Times New Roman" w:hAnsi="Times New Roman" w:cs="Times New Roman"/>
          <w:color w:val="222222"/>
          <w:sz w:val="24"/>
          <w:szCs w:val="24"/>
        </w:rPr>
        <w:t>O</w:t>
      </w:r>
      <w:r w:rsidR="00854123">
        <w:rPr>
          <w:rFonts w:ascii="Times New Roman" w:eastAsia="Times New Roman" w:hAnsi="Times New Roman" w:cs="Times New Roman"/>
          <w:color w:val="222222"/>
          <w:sz w:val="24"/>
          <w:szCs w:val="24"/>
        </w:rPr>
        <w:t xml:space="preserve">f </w:t>
      </w:r>
      <w:r w:rsidR="00854123" w:rsidRPr="0062271D">
        <w:rPr>
          <w:rFonts w:ascii="Times New Roman" w:eastAsia="Times New Roman" w:hAnsi="Times New Roman" w:cs="Times New Roman"/>
          <w:color w:val="222222"/>
          <w:sz w:val="24"/>
          <w:szCs w:val="24"/>
        </w:rPr>
        <w:t>I</w:t>
      </w:r>
      <w:r w:rsidR="00854123">
        <w:rPr>
          <w:rFonts w:ascii="Times New Roman" w:eastAsia="Times New Roman" w:hAnsi="Times New Roman" w:cs="Times New Roman"/>
          <w:color w:val="222222"/>
          <w:sz w:val="24"/>
          <w:szCs w:val="24"/>
        </w:rPr>
        <w:t>ntention</w:t>
      </w:r>
      <w:r w:rsidR="00854123" w:rsidRPr="0062271D">
        <w:rPr>
          <w:rFonts w:ascii="Times New Roman" w:eastAsia="Times New Roman" w:hAnsi="Times New Roman" w:cs="Times New Roman"/>
          <w:color w:val="222222"/>
          <w:sz w:val="24"/>
          <w:szCs w:val="24"/>
        </w:rPr>
        <w:t xml:space="preserve"> and </w:t>
      </w:r>
      <w:r w:rsidR="00854123" w:rsidRPr="00885F77">
        <w:rPr>
          <w:rFonts w:ascii="Times New Roman" w:eastAsia="Times New Roman" w:hAnsi="Times New Roman" w:cs="Times New Roman"/>
          <w:color w:val="222222"/>
          <w:sz w:val="24"/>
          <w:szCs w:val="24"/>
        </w:rPr>
        <w:t xml:space="preserve">which did not </w:t>
      </w:r>
      <w:r w:rsidR="00854123" w:rsidRPr="0062271D">
        <w:rPr>
          <w:rFonts w:ascii="Times New Roman" w:eastAsia="Times New Roman" w:hAnsi="Times New Roman" w:cs="Times New Roman"/>
          <w:color w:val="222222"/>
          <w:sz w:val="24"/>
          <w:szCs w:val="24"/>
        </w:rPr>
        <w:t>acted i</w:t>
      </w:r>
      <w:r w:rsidR="00854123" w:rsidRPr="00885F77">
        <w:rPr>
          <w:rFonts w:ascii="Times New Roman" w:eastAsia="Times New Roman" w:hAnsi="Times New Roman" w:cs="Times New Roman"/>
          <w:color w:val="222222"/>
          <w:sz w:val="24"/>
          <w:szCs w:val="24"/>
        </w:rPr>
        <w:t xml:space="preserve">n a manner consistent with the </w:t>
      </w:r>
      <w:r w:rsidR="00854123">
        <w:rPr>
          <w:rFonts w:ascii="Times New Roman" w:eastAsia="Times New Roman" w:hAnsi="Times New Roman" w:cs="Times New Roman"/>
          <w:color w:val="222222"/>
          <w:sz w:val="24"/>
          <w:szCs w:val="24"/>
        </w:rPr>
        <w:t xml:space="preserve">requirement of a Chapter 7 </w:t>
      </w:r>
      <w:r w:rsidR="00854123" w:rsidRPr="00885F77">
        <w:rPr>
          <w:rFonts w:ascii="Times New Roman" w:eastAsia="Times New Roman" w:hAnsi="Times New Roman" w:cs="Times New Roman"/>
          <w:color w:val="222222"/>
          <w:sz w:val="24"/>
          <w:szCs w:val="24"/>
        </w:rPr>
        <w:t>filing of the  Statement of I</w:t>
      </w:r>
      <w:r w:rsidR="00854123" w:rsidRPr="0062271D">
        <w:rPr>
          <w:rFonts w:ascii="Times New Roman" w:eastAsia="Times New Roman" w:hAnsi="Times New Roman" w:cs="Times New Roman"/>
          <w:color w:val="222222"/>
          <w:sz w:val="24"/>
          <w:szCs w:val="24"/>
        </w:rPr>
        <w:t>ntention.</w:t>
      </w:r>
    </w:p>
    <w:p w:rsidR="000E7BB2" w:rsidRPr="0062271D" w:rsidRDefault="000E7BB2" w:rsidP="000E7BB2">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u w:val="single"/>
        </w:rPr>
      </w:pPr>
      <w:r w:rsidRPr="0062271D">
        <w:rPr>
          <w:rFonts w:ascii="Times New Roman" w:eastAsia="Times New Roman" w:hAnsi="Times New Roman" w:cs="Times New Roman"/>
          <w:color w:val="222222"/>
          <w:sz w:val="24"/>
          <w:szCs w:val="24"/>
        </w:rPr>
        <w:t> </w:t>
      </w:r>
      <w:r w:rsidRPr="0062271D">
        <w:rPr>
          <w:rFonts w:ascii="Times New Roman" w:eastAsia="Times New Roman" w:hAnsi="Times New Roman" w:cs="Times New Roman"/>
          <w:color w:val="222222"/>
          <w:sz w:val="24"/>
          <w:szCs w:val="24"/>
          <w:u w:val="single"/>
        </w:rPr>
        <w:t>In 2005, Congress revised § 521 to provide in pertinent part:</w:t>
      </w:r>
    </w:p>
    <w:p w:rsidR="000E7BB2" w:rsidRPr="0062271D" w:rsidRDefault="00832D70" w:rsidP="000E7BB2">
      <w:pPr>
        <w:shd w:val="clear" w:color="auto" w:fill="FFFFFF"/>
        <w:spacing w:line="240" w:lineRule="auto"/>
        <w:rPr>
          <w:rFonts w:ascii="Times New Roman" w:eastAsia="Times New Roman" w:hAnsi="Times New Roman" w:cs="Times New Roman"/>
          <w:color w:val="222222"/>
          <w:sz w:val="24"/>
          <w:szCs w:val="24"/>
        </w:rPr>
      </w:pPr>
      <w:r w:rsidRPr="0062271D">
        <w:rPr>
          <w:rFonts w:ascii="Times New Roman" w:eastAsia="Times New Roman" w:hAnsi="Times New Roman" w:cs="Times New Roman"/>
          <w:color w:val="222222"/>
          <w:sz w:val="24"/>
          <w:szCs w:val="24"/>
        </w:rPr>
        <w:t>If</w:t>
      </w:r>
      <w:r w:rsidR="000E7BB2" w:rsidRPr="0062271D">
        <w:rPr>
          <w:rFonts w:ascii="Times New Roman" w:eastAsia="Times New Roman" w:hAnsi="Times New Roman" w:cs="Times New Roman"/>
          <w:color w:val="222222"/>
          <w:sz w:val="24"/>
          <w:szCs w:val="24"/>
        </w:rPr>
        <w:t xml:space="preserve"> an individual debtor's schedule of assets and liabilities includes debts which are secured by property of the estate —</w:t>
      </w:r>
    </w:p>
    <w:p w:rsidR="000E7BB2" w:rsidRPr="0062271D" w:rsidRDefault="000E7BB2" w:rsidP="000E7BB2">
      <w:pPr>
        <w:shd w:val="clear" w:color="auto" w:fill="FFFFFF"/>
        <w:spacing w:line="240" w:lineRule="auto"/>
        <w:rPr>
          <w:rFonts w:ascii="Times New Roman" w:eastAsia="Times New Roman" w:hAnsi="Times New Roman" w:cs="Times New Roman"/>
          <w:color w:val="222222"/>
          <w:sz w:val="24"/>
          <w:szCs w:val="24"/>
        </w:rPr>
      </w:pPr>
      <w:r w:rsidRPr="0062271D">
        <w:rPr>
          <w:rFonts w:ascii="Times New Roman" w:eastAsia="Times New Roman" w:hAnsi="Times New Roman" w:cs="Times New Roman"/>
          <w:color w:val="222222"/>
          <w:sz w:val="24"/>
          <w:szCs w:val="24"/>
        </w:rPr>
        <w:t>(A) within thirty days after the date of the filing of a petition under chapter 7 of this title or before the date of the meeting of creditors, whichever is earlier, or within such additional time as the</w:t>
      </w:r>
      <w:r w:rsidR="00C4402A">
        <w:rPr>
          <w:rFonts w:ascii="Times New Roman" w:eastAsia="Times New Roman" w:hAnsi="Times New Roman" w:cs="Times New Roman"/>
          <w:color w:val="222222"/>
          <w:sz w:val="24"/>
          <w:szCs w:val="24"/>
        </w:rPr>
        <w:t xml:space="preserve"> court</w:t>
      </w:r>
      <w:r w:rsidRPr="008F040D">
        <w:rPr>
          <w:rFonts w:ascii="Times New Roman" w:eastAsia="Times New Roman" w:hAnsi="Times New Roman" w:cs="Times New Roman"/>
          <w:color w:val="222222"/>
          <w:sz w:val="24"/>
          <w:szCs w:val="24"/>
        </w:rPr>
        <w:t>,</w:t>
      </w:r>
      <w:r w:rsidRPr="0062271D">
        <w:rPr>
          <w:rFonts w:ascii="Times New Roman" w:eastAsia="Times New Roman" w:hAnsi="Times New Roman" w:cs="Times New Roman"/>
          <w:color w:val="222222"/>
          <w:sz w:val="24"/>
          <w:szCs w:val="24"/>
        </w:rPr>
        <w:t xml:space="preserve"> for cause, within such period fixes, the debtor shall file with the clerk a statement of his intention with respect to the retention or surrender of such property and, if applicable, specifying that such property is claimed as exempt, that the debtor intends to redeem such property, or that the debtor intends to reaffirm debts secured by such property;</w:t>
      </w:r>
    </w:p>
    <w:p w:rsidR="000E7BB2" w:rsidRPr="0062271D" w:rsidRDefault="000E7BB2" w:rsidP="000E7BB2">
      <w:pPr>
        <w:shd w:val="clear" w:color="auto" w:fill="FFFFFF"/>
        <w:spacing w:line="240" w:lineRule="auto"/>
        <w:rPr>
          <w:rFonts w:ascii="Times New Roman" w:eastAsia="Times New Roman" w:hAnsi="Times New Roman" w:cs="Times New Roman"/>
          <w:color w:val="222222"/>
          <w:sz w:val="24"/>
          <w:szCs w:val="24"/>
        </w:rPr>
      </w:pPr>
      <w:r w:rsidRPr="0062271D">
        <w:rPr>
          <w:rFonts w:ascii="Times New Roman" w:eastAsia="Times New Roman" w:hAnsi="Times New Roman" w:cs="Times New Roman"/>
          <w:color w:val="222222"/>
          <w:sz w:val="24"/>
          <w:szCs w:val="24"/>
        </w:rPr>
        <w:t>(B) within 30 days after the first date set for the meeting of creditors under section 341(a), or within such additional time as the </w:t>
      </w:r>
      <w:r w:rsidR="00C4402A">
        <w:rPr>
          <w:rFonts w:ascii="Times New Roman" w:eastAsia="Times New Roman" w:hAnsi="Times New Roman" w:cs="Times New Roman"/>
          <w:color w:val="222222"/>
          <w:sz w:val="24"/>
          <w:szCs w:val="24"/>
        </w:rPr>
        <w:t>court</w:t>
      </w:r>
      <w:r w:rsidRPr="0062271D">
        <w:rPr>
          <w:rFonts w:ascii="Times New Roman" w:eastAsia="Times New Roman" w:hAnsi="Times New Roman" w:cs="Times New Roman"/>
          <w:color w:val="222222"/>
          <w:sz w:val="24"/>
          <w:szCs w:val="24"/>
        </w:rPr>
        <w:t>, for cause, within such 30-day period fixes, perform his intention with respect to such property, as specified by subparagraph (A) of this paragraph; and</w:t>
      </w:r>
    </w:p>
    <w:p w:rsidR="000E7BB2" w:rsidRPr="0062271D" w:rsidRDefault="000E7BB2" w:rsidP="000E7BB2">
      <w:pPr>
        <w:shd w:val="clear" w:color="auto" w:fill="FFFFFF"/>
        <w:spacing w:line="240" w:lineRule="auto"/>
        <w:rPr>
          <w:rFonts w:ascii="Times New Roman" w:eastAsia="Times New Roman" w:hAnsi="Times New Roman" w:cs="Times New Roman"/>
          <w:color w:val="222222"/>
          <w:sz w:val="24"/>
          <w:szCs w:val="24"/>
        </w:rPr>
      </w:pPr>
      <w:r w:rsidRPr="0062271D">
        <w:rPr>
          <w:rFonts w:ascii="Times New Roman" w:eastAsia="Times New Roman" w:hAnsi="Times New Roman" w:cs="Times New Roman"/>
          <w:color w:val="222222"/>
          <w:sz w:val="24"/>
          <w:szCs w:val="24"/>
        </w:rPr>
        <w:t>(c) nothing in subparagraphs (A) and (B) of this paragraph shall alter the debtor's or the trustee's rights with regard to such property under this title, </w:t>
      </w:r>
      <w:r w:rsidRPr="0062271D">
        <w:rPr>
          <w:rFonts w:ascii="Times New Roman" w:eastAsia="Times New Roman" w:hAnsi="Times New Roman" w:cs="Times New Roman"/>
          <w:i/>
          <w:iCs/>
          <w:color w:val="222222"/>
          <w:sz w:val="24"/>
          <w:szCs w:val="24"/>
        </w:rPr>
        <w:t>except as provided in section 362(h).</w:t>
      </w:r>
    </w:p>
    <w:p w:rsidR="000E7BB2" w:rsidRPr="0062271D" w:rsidRDefault="000E7BB2" w:rsidP="000E7BB2">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2271D">
        <w:rPr>
          <w:rFonts w:ascii="Times New Roman" w:eastAsia="Times New Roman" w:hAnsi="Times New Roman" w:cs="Times New Roman"/>
          <w:color w:val="222222"/>
          <w:sz w:val="24"/>
          <w:szCs w:val="24"/>
        </w:rPr>
        <w:t>11 U.S.C. § 521(a)(2) (emphasis added) Post-BAPCPA, this provision contains an exception provided in § 362(h) that addresses what will happen when a debtor fails to comply with § 521(a)(2) directives. Although nothing in § 521(a)(2)(A) or (B) alters the debtor's or trustee's rights, subsection (c) connects § 521(a)(2) to § 362(h). The latter of which provides:</w:t>
      </w:r>
    </w:p>
    <w:p w:rsidR="000E7BB2" w:rsidRPr="0062271D" w:rsidRDefault="000E7BB2" w:rsidP="000E7BB2">
      <w:pPr>
        <w:shd w:val="clear" w:color="auto" w:fill="FFFFFF"/>
        <w:spacing w:line="240" w:lineRule="auto"/>
        <w:rPr>
          <w:rFonts w:ascii="Times New Roman" w:eastAsia="Times New Roman" w:hAnsi="Times New Roman" w:cs="Times New Roman"/>
          <w:color w:val="222222"/>
          <w:sz w:val="24"/>
          <w:szCs w:val="24"/>
        </w:rPr>
      </w:pPr>
      <w:r w:rsidRPr="0062271D">
        <w:rPr>
          <w:rFonts w:ascii="Times New Roman" w:eastAsia="Times New Roman" w:hAnsi="Times New Roman" w:cs="Times New Roman"/>
          <w:color w:val="222222"/>
          <w:sz w:val="24"/>
          <w:szCs w:val="24"/>
        </w:rPr>
        <w:t>(1) In a case in which the debtor is an individual, the stay provided by subsection (a</w:t>
      </w:r>
      <w:bookmarkStart w:id="1" w:name="r[5]"/>
      <w:r w:rsidR="00C4402A">
        <w:rPr>
          <w:rFonts w:ascii="Times New Roman" w:eastAsia="Times New Roman" w:hAnsi="Times New Roman" w:cs="Times New Roman"/>
          <w:color w:val="222222"/>
          <w:sz w:val="24"/>
          <w:szCs w:val="24"/>
        </w:rPr>
        <w:t>)</w:t>
      </w:r>
      <w:bookmarkEnd w:id="1"/>
      <w:r w:rsidRPr="0062271D">
        <w:rPr>
          <w:rFonts w:ascii="Times New Roman" w:eastAsia="Times New Roman" w:hAnsi="Times New Roman" w:cs="Times New Roman"/>
          <w:color w:val="222222"/>
          <w:sz w:val="24"/>
          <w:szCs w:val="24"/>
        </w:rPr>
        <w:t> is terminated</w:t>
      </w:r>
      <w:r>
        <w:rPr>
          <w:rFonts w:ascii="Times New Roman" w:eastAsia="Times New Roman" w:hAnsi="Times New Roman" w:cs="Times New Roman"/>
          <w:color w:val="222222"/>
          <w:sz w:val="24"/>
          <w:szCs w:val="24"/>
        </w:rPr>
        <w:t xml:space="preserve"> with respect to</w:t>
      </w:r>
      <w:r w:rsidRPr="0062271D">
        <w:rPr>
          <w:rFonts w:ascii="Times New Roman" w:eastAsia="Times New Roman" w:hAnsi="Times New Roman" w:cs="Times New Roman"/>
          <w:color w:val="222222"/>
          <w:sz w:val="24"/>
          <w:szCs w:val="24"/>
        </w:rPr>
        <w:t xml:space="preserve"> property of the estate or of the debtor securing in whole or in part a claim, or subject to an unexpired lease, and such personal property shall no longer be property of the estate</w:t>
      </w:r>
      <w:bookmarkStart w:id="2" w:name="r[6]"/>
      <w:r w:rsidRPr="00DF7F26">
        <w:rPr>
          <w:rFonts w:ascii="Times New Roman" w:eastAsia="Times New Roman" w:hAnsi="Times New Roman" w:cs="Times New Roman"/>
          <w:color w:val="660099"/>
          <w:sz w:val="24"/>
          <w:szCs w:val="24"/>
          <w:u w:val="single"/>
          <w:vertAlign w:val="superscript"/>
        </w:rPr>
        <w:t>]</w:t>
      </w:r>
      <w:bookmarkEnd w:id="2"/>
      <w:r w:rsidRPr="0062271D">
        <w:rPr>
          <w:rFonts w:ascii="Times New Roman" w:eastAsia="Times New Roman" w:hAnsi="Times New Roman" w:cs="Times New Roman"/>
          <w:color w:val="222222"/>
          <w:sz w:val="24"/>
          <w:szCs w:val="24"/>
        </w:rPr>
        <w:t> if the debtor fails </w:t>
      </w:r>
      <w:r w:rsidRPr="0062271D">
        <w:rPr>
          <w:rFonts w:ascii="Times New Roman" w:eastAsia="Times New Roman" w:hAnsi="Times New Roman" w:cs="Times New Roman"/>
          <w:i/>
          <w:iCs/>
          <w:color w:val="222222"/>
          <w:sz w:val="24"/>
          <w:szCs w:val="24"/>
          <w:u w:val="single"/>
        </w:rPr>
        <w:t>within the applicable time set by section 521(a)(2)</w:t>
      </w:r>
      <w:r w:rsidRPr="0062271D">
        <w:rPr>
          <w:rFonts w:ascii="Times New Roman" w:eastAsia="Times New Roman" w:hAnsi="Times New Roman" w:cs="Times New Roman"/>
          <w:color w:val="222222"/>
          <w:sz w:val="24"/>
          <w:szCs w:val="24"/>
        </w:rPr>
        <w:t>—</w:t>
      </w:r>
    </w:p>
    <w:p w:rsidR="000E7BB2" w:rsidRPr="0062271D" w:rsidRDefault="000E7BB2" w:rsidP="000E7BB2">
      <w:pPr>
        <w:shd w:val="clear" w:color="auto" w:fill="FFFFFF"/>
        <w:spacing w:line="240" w:lineRule="auto"/>
        <w:rPr>
          <w:rFonts w:ascii="Times New Roman" w:eastAsia="Times New Roman" w:hAnsi="Times New Roman" w:cs="Times New Roman"/>
          <w:color w:val="222222"/>
          <w:sz w:val="24"/>
          <w:szCs w:val="24"/>
        </w:rPr>
      </w:pPr>
      <w:r w:rsidRPr="0062271D">
        <w:rPr>
          <w:rFonts w:ascii="Times New Roman" w:eastAsia="Times New Roman" w:hAnsi="Times New Roman" w:cs="Times New Roman"/>
          <w:color w:val="222222"/>
          <w:sz w:val="24"/>
          <w:szCs w:val="24"/>
        </w:rPr>
        <w:t>(A) to file timely any statement of intention required under section 521(a)(2) with respect to such personal property or to indicate in such statement that the debtor will either surrender such personal property or retain it</w:t>
      </w:r>
      <w:r>
        <w:rPr>
          <w:rFonts w:ascii="Times New Roman" w:eastAsia="Times New Roman" w:hAnsi="Times New Roman" w:cs="Times New Roman"/>
          <w:color w:val="222222"/>
          <w:sz w:val="24"/>
          <w:szCs w:val="24"/>
        </w:rPr>
        <w:t xml:space="preserve"> and, if retaining such</w:t>
      </w:r>
      <w:r w:rsidRPr="0062271D">
        <w:rPr>
          <w:rFonts w:ascii="Times New Roman" w:eastAsia="Times New Roman" w:hAnsi="Times New Roman" w:cs="Times New Roman"/>
          <w:color w:val="222222"/>
          <w:sz w:val="24"/>
          <w:szCs w:val="24"/>
        </w:rPr>
        <w:t xml:space="preserve"> property, either redeem such personal property pursuant to section 722, enter into an agreement of the kind specified in section 524(c) applicable to the debt secured by such personal property, or assume such unexpired lease pursuant to section 365(p) if the trustee does not do so, as applicable; </w:t>
      </w:r>
      <w:r w:rsidRPr="0062271D">
        <w:rPr>
          <w:rFonts w:ascii="Times New Roman" w:eastAsia="Times New Roman" w:hAnsi="Times New Roman" w:cs="Times New Roman"/>
          <w:i/>
          <w:iCs/>
          <w:color w:val="222222"/>
          <w:sz w:val="24"/>
          <w:szCs w:val="24"/>
        </w:rPr>
        <w:t>and</w:t>
      </w:r>
    </w:p>
    <w:p w:rsidR="00DB5508" w:rsidRPr="007511AE" w:rsidRDefault="000E7BB2" w:rsidP="007511AE">
      <w:pPr>
        <w:shd w:val="clear" w:color="auto" w:fill="FFFFFF"/>
        <w:spacing w:line="240" w:lineRule="auto"/>
        <w:rPr>
          <w:rFonts w:ascii="Times New Roman" w:eastAsia="Times New Roman" w:hAnsi="Times New Roman" w:cs="Times New Roman"/>
          <w:color w:val="222222"/>
          <w:sz w:val="24"/>
          <w:szCs w:val="24"/>
        </w:rPr>
      </w:pPr>
      <w:r w:rsidRPr="0062271D">
        <w:rPr>
          <w:rFonts w:ascii="Times New Roman" w:eastAsia="Times New Roman" w:hAnsi="Times New Roman" w:cs="Times New Roman"/>
          <w:color w:val="222222"/>
          <w:sz w:val="24"/>
          <w:szCs w:val="24"/>
        </w:rPr>
        <w:t>(B) to take timely the action specified in such statement, as it may be amended before expiration of the period for taking action, unless such statement specified the debtor's intention to reaffirm such debt on the original contract terms and the creditor refuses to agree to the reaffirmation on such terms.</w:t>
      </w:r>
    </w:p>
    <w:p w:rsidR="00890948" w:rsidRDefault="00890948" w:rsidP="00890948">
      <w:pPr>
        <w:pStyle w:val="Style"/>
        <w:shd w:val="clear" w:color="auto" w:fill="FFFFFF"/>
        <w:spacing w:before="9" w:line="480" w:lineRule="auto"/>
        <w:ind w:left="1080" w:right="28"/>
        <w:rPr>
          <w:b/>
        </w:rPr>
      </w:pPr>
    </w:p>
    <w:p w:rsidR="00890948" w:rsidRDefault="00890948" w:rsidP="00890948">
      <w:pPr>
        <w:pStyle w:val="Style"/>
        <w:shd w:val="clear" w:color="auto" w:fill="FFFFFF"/>
        <w:spacing w:before="9" w:line="480" w:lineRule="auto"/>
        <w:ind w:left="1080" w:right="28"/>
        <w:rPr>
          <w:b/>
        </w:rPr>
      </w:pPr>
    </w:p>
    <w:p w:rsidR="00890948" w:rsidRPr="00890948" w:rsidRDefault="00DB5508" w:rsidP="007511AE">
      <w:pPr>
        <w:pStyle w:val="Style"/>
        <w:numPr>
          <w:ilvl w:val="0"/>
          <w:numId w:val="2"/>
        </w:numPr>
        <w:shd w:val="clear" w:color="auto" w:fill="FFFFFF"/>
        <w:spacing w:before="9" w:line="480" w:lineRule="auto"/>
        <w:ind w:right="28"/>
        <w:rPr>
          <w:rStyle w:val="Emphasis"/>
          <w:b/>
          <w:i w:val="0"/>
          <w:iCs w:val="0"/>
        </w:rPr>
      </w:pPr>
      <w:r w:rsidRPr="00597976">
        <w:rPr>
          <w:b/>
        </w:rPr>
        <w:lastRenderedPageBreak/>
        <w:t>Statement of F</w:t>
      </w:r>
      <w:r w:rsidR="00890948" w:rsidRPr="00597976">
        <w:rPr>
          <w:b/>
        </w:rPr>
        <w:t>acts</w:t>
      </w:r>
      <w:r w:rsidR="00890948" w:rsidRPr="00890948">
        <w:rPr>
          <w:rStyle w:val="Emphasis"/>
        </w:rPr>
        <w:t xml:space="preserve"> </w:t>
      </w:r>
    </w:p>
    <w:p w:rsidR="00DB5508" w:rsidRDefault="00890948" w:rsidP="00890948">
      <w:pPr>
        <w:pStyle w:val="Style"/>
        <w:shd w:val="clear" w:color="auto" w:fill="FFFFFF"/>
        <w:spacing w:before="9" w:line="480" w:lineRule="auto"/>
        <w:ind w:right="28" w:firstLine="360"/>
        <w:rPr>
          <w:b/>
        </w:rPr>
      </w:pPr>
      <w:r w:rsidRPr="00AE48DE">
        <w:rPr>
          <w:rStyle w:val="field-item2"/>
        </w:rPr>
        <w:t>The Debtor, LaTricia hardy, Pro Se, bankruptcy proceeding commenced on May 31, 2016, when Debtor filed her voluntary Chapter 13 Petition. The case was converted to a proceeding under Chapter 7 on July 25, 2016. Plaintiff Bryan Ross (Trustee) was appointed of Trustee of the Chapter 7 bankruptcy estate of Debtor. Debtor real property located at 1414-1416 Pennsylvania Avenue, SE. The property is title to Patricia D.</w:t>
      </w:r>
      <w:r>
        <w:rPr>
          <w:rStyle w:val="field-item2"/>
        </w:rPr>
        <w:t xml:space="preserve"> </w:t>
      </w:r>
      <w:r w:rsidRPr="00AE48DE">
        <w:rPr>
          <w:rStyle w:val="field-item2"/>
        </w:rPr>
        <w:t xml:space="preserve">White (Debtors’ mother) and LaTricia Hardy. Creditor All Credit Considered Mortgage, Inc. (“ACC”) is a limited liability company organized under the laws of the State of Maryland and conducts business in the District of Columbia, having an allegedly security interest in Property. </w:t>
      </w:r>
      <w:r>
        <w:rPr>
          <w:rStyle w:val="field-item2"/>
        </w:rPr>
        <w:t>Bryan Ross was appointed the Trustee in Debtor’s Chapter 7</w:t>
      </w:r>
      <w:r w:rsidR="007B6D1E">
        <w:rPr>
          <w:rStyle w:val="field-item2"/>
        </w:rPr>
        <w:t xml:space="preserve"> bankruptcy</w:t>
      </w:r>
      <w:r>
        <w:rPr>
          <w:rStyle w:val="field-item2"/>
        </w:rPr>
        <w:t xml:space="preserve"> case</w:t>
      </w:r>
      <w:r w:rsidR="007B6D1E">
        <w:rPr>
          <w:rStyle w:val="field-item2"/>
        </w:rPr>
        <w:t>. The Trustee applied with the Bankruptcy court to employ Attorney Patrick J. Kearney, Esquire as his Special Counsel. The application was approved about three weeks later. In the mean time Trustee and Counsel preceded with the Adversary hearing to obtain approval for a Motion for Turnover of Debtor’s Property located at 1414 Pennsylvania SE in DC. It was an Order that granted approval one day after approval of the Trustee, Bryan Ross application to employ his Attorney, Patrick J. Kearney</w:t>
      </w:r>
      <w:r w:rsidR="00D7234A">
        <w:rPr>
          <w:rStyle w:val="field-item2"/>
        </w:rPr>
        <w:t xml:space="preserve">. Debtor has submitted many Motions to Dismiss, but all have been declined. At the show cause hearing Debtor was compelled to turnover property to the Trustee. Debtor refused which led to an eviction of all tenants. In partially in a harsh way for a tenant who was sleeping upstairs and was awaken with marshals with guns in the face </w:t>
      </w:r>
      <w:r w:rsidR="00136E52">
        <w:rPr>
          <w:rStyle w:val="field-item2"/>
        </w:rPr>
        <w:t xml:space="preserve">to a </w:t>
      </w:r>
      <w:r w:rsidR="00D7234A">
        <w:rPr>
          <w:rStyle w:val="field-item2"/>
        </w:rPr>
        <w:t xml:space="preserve">Howard University </w:t>
      </w:r>
      <w:r w:rsidR="00136E52">
        <w:rPr>
          <w:rStyle w:val="field-item2"/>
        </w:rPr>
        <w:t>S</w:t>
      </w:r>
      <w:r w:rsidR="00D7234A">
        <w:rPr>
          <w:rStyle w:val="field-item2"/>
        </w:rPr>
        <w:t>tudent. This seemed to have occur</w:t>
      </w:r>
      <w:r w:rsidR="00136E52">
        <w:rPr>
          <w:rStyle w:val="field-item2"/>
        </w:rPr>
        <w:t xml:space="preserve">red </w:t>
      </w:r>
      <w:r w:rsidR="00D7234A">
        <w:rPr>
          <w:rStyle w:val="field-item2"/>
        </w:rPr>
        <w:t xml:space="preserve">with </w:t>
      </w:r>
      <w:r w:rsidR="00136E52">
        <w:rPr>
          <w:rStyle w:val="field-item2"/>
        </w:rPr>
        <w:t>racial</w:t>
      </w:r>
      <w:r w:rsidR="00D7234A">
        <w:rPr>
          <w:rStyle w:val="field-item2"/>
        </w:rPr>
        <w:t xml:space="preserve"> profiling</w:t>
      </w:r>
      <w:r w:rsidR="00136E52">
        <w:rPr>
          <w:rStyle w:val="field-item2"/>
        </w:rPr>
        <w:t xml:space="preserve"> that only could have been related to the Marshals from Trustee, which the</w:t>
      </w:r>
      <w:r w:rsidR="008842F1">
        <w:rPr>
          <w:rStyle w:val="field-item2"/>
        </w:rPr>
        <w:t xml:space="preserve"> information that was</w:t>
      </w:r>
      <w:r w:rsidR="00136E52">
        <w:rPr>
          <w:rStyle w:val="field-item2"/>
        </w:rPr>
        <w:t xml:space="preserve"> related to Debtor about what was said from the Marshals about Debtors bankruptcy case. </w:t>
      </w:r>
      <w:r w:rsidR="008842F1">
        <w:rPr>
          <w:rStyle w:val="field-item2"/>
        </w:rPr>
        <w:t>Debtor at another</w:t>
      </w:r>
      <w:r w:rsidR="00D7234A">
        <w:rPr>
          <w:rStyle w:val="field-item2"/>
        </w:rPr>
        <w:t xml:space="preserve"> show</w:t>
      </w:r>
      <w:r w:rsidR="00136E52">
        <w:rPr>
          <w:rStyle w:val="field-item2"/>
        </w:rPr>
        <w:t xml:space="preserve"> recent show hearing </w:t>
      </w:r>
      <w:r w:rsidR="00CB11DE">
        <w:rPr>
          <w:rStyle w:val="field-item2"/>
        </w:rPr>
        <w:t xml:space="preserve">on July 28, 2017, </w:t>
      </w:r>
      <w:r w:rsidR="00136E52">
        <w:rPr>
          <w:rStyle w:val="field-item2"/>
        </w:rPr>
        <w:t xml:space="preserve">have been compelled to turn over her tax which the Trustee should have request 7 days before </w:t>
      </w:r>
      <w:r w:rsidR="00136E52">
        <w:rPr>
          <w:rStyle w:val="field-item2"/>
        </w:rPr>
        <w:lastRenderedPageBreak/>
        <w:t xml:space="preserve">the Meeting of Creditors but now a request for the Federal tax return 6 months after the conclusion of the Meeting of the Creditors. </w:t>
      </w:r>
      <w:r w:rsidR="00CB11DE">
        <w:rPr>
          <w:rStyle w:val="field-item2"/>
        </w:rPr>
        <w:t>Debtor has</w:t>
      </w:r>
      <w:r w:rsidR="00136E52">
        <w:rPr>
          <w:rStyle w:val="field-item2"/>
        </w:rPr>
        <w:t xml:space="preserve"> not done</w:t>
      </w:r>
      <w:r w:rsidR="00CB11DE">
        <w:rPr>
          <w:rStyle w:val="field-item2"/>
        </w:rPr>
        <w:t xml:space="preserve"> so. The Bankruptcy Court Order ordered for Debtor to comply with the turnover Order or pay a fine of $500.00 a day until comply and jail time. Why should Debtor compensate Trustee for his lack of duty? Anyway at the same hearing </w:t>
      </w:r>
      <w:r w:rsidR="00CB11DE">
        <w:rPr>
          <w:color w:val="000000"/>
        </w:rPr>
        <w:t>before the hearing had started the A</w:t>
      </w:r>
      <w:r w:rsidR="00CB11DE" w:rsidRPr="001B7E1A">
        <w:rPr>
          <w:color w:val="000000"/>
        </w:rPr>
        <w:t xml:space="preserve">ttorney had passed his book of evidence for </w:t>
      </w:r>
      <w:r w:rsidR="00CB11DE">
        <w:rPr>
          <w:color w:val="000000"/>
        </w:rPr>
        <w:t xml:space="preserve">the </w:t>
      </w:r>
      <w:r w:rsidR="00CB11DE" w:rsidRPr="001B7E1A">
        <w:rPr>
          <w:color w:val="000000"/>
        </w:rPr>
        <w:t>Debtor’s review. In reviewing the Chapter 13 schedules and letters, Debtor notice that page 8 of the voluntary petition was not signed.</w:t>
      </w:r>
      <w:r w:rsidR="00723E06" w:rsidRPr="00723E06">
        <w:rPr>
          <w:color w:val="000000"/>
        </w:rPr>
        <w:t xml:space="preserve"> </w:t>
      </w:r>
      <w:r w:rsidR="00723E06" w:rsidRPr="001B7E1A">
        <w:rPr>
          <w:color w:val="000000"/>
        </w:rPr>
        <w:t>The Debtor was under oath on the stand as</w:t>
      </w:r>
      <w:r w:rsidR="008842F1">
        <w:rPr>
          <w:color w:val="000000"/>
        </w:rPr>
        <w:t xml:space="preserve"> the A</w:t>
      </w:r>
      <w:r w:rsidR="00723E06">
        <w:rPr>
          <w:color w:val="000000"/>
        </w:rPr>
        <w:t>ttorney for Bryan Ross had</w:t>
      </w:r>
      <w:r w:rsidR="00723E06" w:rsidRPr="001B7E1A">
        <w:rPr>
          <w:color w:val="000000"/>
        </w:rPr>
        <w:t xml:space="preserve"> question Debtor about failure to produce the tax returns for the prior years.</w:t>
      </w:r>
      <w:r w:rsidR="00723E06">
        <w:rPr>
          <w:color w:val="000000"/>
        </w:rPr>
        <w:t xml:space="preserve"> And</w:t>
      </w:r>
      <w:r w:rsidR="00723E06" w:rsidRPr="001B7E1A">
        <w:rPr>
          <w:color w:val="000000"/>
        </w:rPr>
        <w:t xml:space="preserve"> after his questioning, Judge Teel asked Debtor if she had anything to say</w:t>
      </w:r>
      <w:r w:rsidR="00723E06">
        <w:rPr>
          <w:color w:val="000000"/>
        </w:rPr>
        <w:t>. This is when Debtor stated under oath that page 8 of the voluntary petition was not sign and that a partial unsigned document is an incomplete petition and an incomplete chapter 13 petition cannot be converted to a chapter 7. After a complete ignorance went pass Judge Teel in reviewing the doc stated that an amendment was pass in on June 6, 2016 was signed by Debtor. The Debtor stated that if it was signed it was “Not” my signature. And if not my signature, it is the same as no signature.  This leaves the Debtor’s bankruptcy case to right now, right here.</w:t>
      </w:r>
    </w:p>
    <w:p w:rsidR="00890948" w:rsidRDefault="00890948" w:rsidP="00890948">
      <w:pPr>
        <w:pStyle w:val="Style"/>
        <w:shd w:val="clear" w:color="auto" w:fill="FFFFFF"/>
        <w:spacing w:before="9" w:line="480" w:lineRule="auto"/>
        <w:ind w:left="1080" w:right="28"/>
        <w:rPr>
          <w:b/>
        </w:rPr>
      </w:pPr>
    </w:p>
    <w:p w:rsidR="003F62AE" w:rsidRDefault="003F62AE" w:rsidP="003F62AE">
      <w:pPr>
        <w:pStyle w:val="Style"/>
        <w:shd w:val="clear" w:color="auto" w:fill="FFFFFF"/>
        <w:spacing w:before="9" w:line="480" w:lineRule="auto"/>
        <w:ind w:right="28"/>
        <w:rPr>
          <w:b/>
        </w:rPr>
      </w:pPr>
    </w:p>
    <w:p w:rsidR="003F62AE" w:rsidRDefault="003F62AE" w:rsidP="003F62AE">
      <w:pPr>
        <w:pStyle w:val="Style"/>
        <w:shd w:val="clear" w:color="auto" w:fill="FFFFFF"/>
        <w:spacing w:before="9" w:line="480" w:lineRule="auto"/>
        <w:ind w:right="28"/>
        <w:rPr>
          <w:b/>
        </w:rPr>
      </w:pPr>
    </w:p>
    <w:p w:rsidR="003F62AE" w:rsidRDefault="003F62AE" w:rsidP="003F62AE">
      <w:pPr>
        <w:pStyle w:val="Style"/>
        <w:shd w:val="clear" w:color="auto" w:fill="FFFFFF"/>
        <w:spacing w:before="9" w:line="480" w:lineRule="auto"/>
        <w:ind w:right="28"/>
        <w:rPr>
          <w:b/>
        </w:rPr>
      </w:pPr>
    </w:p>
    <w:p w:rsidR="003F62AE" w:rsidRDefault="003F62AE" w:rsidP="003F62AE">
      <w:pPr>
        <w:pStyle w:val="Style"/>
        <w:shd w:val="clear" w:color="auto" w:fill="FFFFFF"/>
        <w:spacing w:before="9" w:line="480" w:lineRule="auto"/>
        <w:ind w:right="28"/>
        <w:rPr>
          <w:b/>
        </w:rPr>
      </w:pPr>
    </w:p>
    <w:p w:rsidR="003F62AE" w:rsidRPr="003B0E07" w:rsidRDefault="003F62AE" w:rsidP="003F62AE">
      <w:pPr>
        <w:pStyle w:val="Style"/>
        <w:shd w:val="clear" w:color="auto" w:fill="FFFFFF"/>
        <w:spacing w:before="9" w:line="480" w:lineRule="auto"/>
        <w:ind w:right="28"/>
        <w:rPr>
          <w:b/>
        </w:rPr>
      </w:pPr>
    </w:p>
    <w:p w:rsidR="009029FB" w:rsidRPr="00023BC6" w:rsidRDefault="009029FB" w:rsidP="00023BC6">
      <w:pPr>
        <w:rPr>
          <w:rFonts w:ascii="Times New Roman" w:hAnsi="Times New Roman" w:cs="Times New Roman"/>
          <w:b/>
          <w:color w:val="272425"/>
          <w:sz w:val="24"/>
          <w:szCs w:val="24"/>
        </w:rPr>
      </w:pPr>
    </w:p>
    <w:p w:rsidR="00890948" w:rsidRPr="00890948" w:rsidRDefault="00890948" w:rsidP="00890948">
      <w:pPr>
        <w:rPr>
          <w:rFonts w:ascii="Times New Roman" w:hAnsi="Times New Roman" w:cs="Times New Roman"/>
          <w:b/>
          <w:color w:val="272425"/>
          <w:sz w:val="24"/>
          <w:szCs w:val="24"/>
        </w:rPr>
      </w:pPr>
    </w:p>
    <w:p w:rsidR="00890948" w:rsidRDefault="00890948" w:rsidP="00890948">
      <w:pPr>
        <w:pStyle w:val="ListParagraph"/>
        <w:ind w:left="1080"/>
        <w:rPr>
          <w:rFonts w:ascii="Times New Roman" w:hAnsi="Times New Roman" w:cs="Times New Roman"/>
          <w:b/>
          <w:color w:val="272425"/>
          <w:sz w:val="24"/>
          <w:szCs w:val="24"/>
        </w:rPr>
      </w:pPr>
    </w:p>
    <w:p w:rsidR="00DB5508" w:rsidRDefault="00DB5508" w:rsidP="007511AE">
      <w:pPr>
        <w:pStyle w:val="ListParagraph"/>
        <w:numPr>
          <w:ilvl w:val="0"/>
          <w:numId w:val="2"/>
        </w:numPr>
        <w:rPr>
          <w:rFonts w:ascii="Times New Roman" w:hAnsi="Times New Roman" w:cs="Times New Roman"/>
          <w:b/>
          <w:color w:val="272425"/>
          <w:sz w:val="24"/>
          <w:szCs w:val="24"/>
        </w:rPr>
      </w:pPr>
      <w:r w:rsidRPr="00705B4C">
        <w:rPr>
          <w:rFonts w:ascii="Times New Roman" w:hAnsi="Times New Roman" w:cs="Times New Roman"/>
          <w:b/>
          <w:color w:val="272425"/>
          <w:sz w:val="24"/>
          <w:szCs w:val="24"/>
        </w:rPr>
        <w:lastRenderedPageBreak/>
        <w:t>ARUGMENTS</w:t>
      </w:r>
      <w:r w:rsidR="003F62AE">
        <w:rPr>
          <w:rFonts w:ascii="Times New Roman" w:hAnsi="Times New Roman" w:cs="Times New Roman"/>
          <w:b/>
          <w:color w:val="272425"/>
          <w:sz w:val="24"/>
          <w:szCs w:val="24"/>
        </w:rPr>
        <w:t xml:space="preserve"> AND LAW</w:t>
      </w:r>
    </w:p>
    <w:p w:rsidR="005135EC" w:rsidRDefault="005135EC" w:rsidP="005135EC">
      <w:pPr>
        <w:spacing w:line="480" w:lineRule="auto"/>
        <w:rPr>
          <w:rFonts w:ascii="Times New Roman" w:hAnsi="Times New Roman" w:cs="Times New Roman"/>
          <w:b/>
          <w:sz w:val="24"/>
          <w:szCs w:val="24"/>
          <w:u w:val="single"/>
        </w:rPr>
      </w:pPr>
      <w:r w:rsidRPr="005135EC">
        <w:rPr>
          <w:rFonts w:ascii="Times New Roman" w:hAnsi="Times New Roman" w:cs="Times New Roman"/>
          <w:b/>
          <w:sz w:val="24"/>
          <w:szCs w:val="24"/>
          <w:u w:val="single"/>
        </w:rPr>
        <w:t>Chapter13</w:t>
      </w:r>
      <w:r w:rsidRPr="005135EC">
        <w:rPr>
          <w:rStyle w:val="field-item2"/>
          <w:rFonts w:ascii="Times New Roman" w:hAnsi="Times New Roman" w:cs="Times New Roman"/>
          <w:b/>
          <w:sz w:val="24"/>
          <w:szCs w:val="24"/>
          <w:u w:val="single"/>
        </w:rPr>
        <w:t xml:space="preserve"> Debtor’s Voluntary Petition, page 8</w:t>
      </w:r>
    </w:p>
    <w:p w:rsidR="00023BC6" w:rsidRPr="005135EC" w:rsidRDefault="00023BC6" w:rsidP="005135EC">
      <w:pPr>
        <w:spacing w:line="480" w:lineRule="auto"/>
        <w:rPr>
          <w:rFonts w:ascii="Times New Roman" w:hAnsi="Times New Roman" w:cs="Times New Roman"/>
          <w:b/>
          <w:sz w:val="24"/>
          <w:szCs w:val="24"/>
          <w:u w:val="single"/>
        </w:rPr>
      </w:pPr>
      <w:r w:rsidRPr="00BA1BE4">
        <w:rPr>
          <w:rFonts w:ascii="Times New Roman" w:hAnsi="Times New Roman" w:cs="Times New Roman"/>
          <w:color w:val="272425"/>
          <w:sz w:val="24"/>
          <w:szCs w:val="24"/>
        </w:rPr>
        <w:t xml:space="preserve"> “if no one moves for an order of dismissal pursuant to [§] 521(i), the case does </w:t>
      </w:r>
      <w:r w:rsidRPr="00BA1BE4">
        <w:rPr>
          <w:rStyle w:val="Emphasis"/>
          <w:rFonts w:ascii="Times New Roman" w:hAnsi="Times New Roman" w:cs="Times New Roman"/>
          <w:color w:val="272425"/>
          <w:sz w:val="24"/>
          <w:szCs w:val="24"/>
        </w:rPr>
        <w:t>not</w:t>
      </w:r>
      <w:r w:rsidRPr="00BA1BE4">
        <w:rPr>
          <w:rFonts w:ascii="Times New Roman" w:hAnsi="Times New Roman" w:cs="Times New Roman"/>
          <w:color w:val="272425"/>
          <w:sz w:val="24"/>
          <w:szCs w:val="24"/>
        </w:rPr>
        <w:t xml:space="preserve"> stand dismissed. Instead, it proceeds . . . .”</w:t>
      </w:r>
    </w:p>
    <w:p w:rsidR="00023BC6" w:rsidRPr="00BA1BE4" w:rsidRDefault="00023BC6" w:rsidP="00023BC6">
      <w:pPr>
        <w:rPr>
          <w:rStyle w:val="p1"/>
          <w:rFonts w:ascii="Times New Roman" w:hAnsi="Times New Roman" w:cs="Times New Roman"/>
          <w:color w:val="272425"/>
          <w:sz w:val="24"/>
          <w:szCs w:val="24"/>
        </w:rPr>
      </w:pPr>
      <w:r w:rsidRPr="00BA1BE4">
        <w:rPr>
          <w:rStyle w:val="Emphasis"/>
          <w:rFonts w:ascii="Times New Roman" w:hAnsi="Times New Roman" w:cs="Times New Roman"/>
          <w:color w:val="272425"/>
          <w:sz w:val="24"/>
          <w:szCs w:val="24"/>
        </w:rPr>
        <w:t xml:space="preserve"> </w:t>
      </w:r>
      <w:r w:rsidRPr="00BA1BE4">
        <w:rPr>
          <w:rStyle w:val="Emphasis"/>
          <w:rFonts w:ascii="Times New Roman" w:hAnsi="Times New Roman" w:cs="Times New Roman"/>
          <w:b/>
          <w:color w:val="272425"/>
          <w:sz w:val="24"/>
          <w:szCs w:val="24"/>
        </w:rPr>
        <w:t>In re Lopez</w:t>
      </w:r>
      <w:r w:rsidRPr="00BA1BE4">
        <w:rPr>
          <w:rStyle w:val="p1"/>
          <w:rFonts w:ascii="Times New Roman" w:hAnsi="Times New Roman" w:cs="Times New Roman"/>
          <w:color w:val="272425"/>
          <w:sz w:val="24"/>
          <w:szCs w:val="24"/>
        </w:rPr>
        <w:t>, 2009 Bankr. LEXIS 3029, at *9.</w:t>
      </w:r>
      <w:r w:rsidRPr="00BA1BE4">
        <w:rPr>
          <w:rFonts w:ascii="Times New Roman" w:hAnsi="Times New Roman" w:cs="Times New Roman"/>
          <w:color w:val="272425"/>
          <w:sz w:val="24"/>
          <w:szCs w:val="24"/>
        </w:rPr>
        <w:t xml:space="preserve"> Thus, if a request is made by a party-in-interest, the court has no choice other than to “dismiss a case upon a showing that the specified events have occurred.” </w:t>
      </w:r>
      <w:r w:rsidRPr="00BA1BE4">
        <w:rPr>
          <w:rStyle w:val="Emphasis"/>
          <w:rFonts w:ascii="Times New Roman" w:hAnsi="Times New Roman" w:cs="Times New Roman"/>
          <w:color w:val="272425"/>
          <w:sz w:val="24"/>
          <w:szCs w:val="24"/>
        </w:rPr>
        <w:t xml:space="preserve"> Id. </w:t>
      </w:r>
      <w:r w:rsidRPr="00BA1BE4">
        <w:rPr>
          <w:rStyle w:val="p1"/>
          <w:rFonts w:ascii="Times New Roman" w:hAnsi="Times New Roman" w:cs="Times New Roman"/>
          <w:color w:val="272425"/>
          <w:sz w:val="24"/>
          <w:szCs w:val="24"/>
        </w:rPr>
        <w:t>at *3.</w:t>
      </w:r>
      <w:r w:rsidRPr="00BA1BE4">
        <w:rPr>
          <w:rFonts w:ascii="Times New Roman" w:hAnsi="Times New Roman" w:cs="Times New Roman"/>
          <w:color w:val="272425"/>
          <w:sz w:val="24"/>
          <w:szCs w:val="24"/>
        </w:rPr>
        <w:t xml:space="preserve"> Only when a party-in-interest moves to dismiss is the case “automatically” dismissed without the intervention of the court.</w:t>
      </w:r>
      <w:r>
        <w:rPr>
          <w:rFonts w:ascii="Times New Roman" w:hAnsi="Times New Roman" w:cs="Times New Roman"/>
          <w:color w:val="272425"/>
          <w:sz w:val="24"/>
          <w:szCs w:val="24"/>
        </w:rPr>
        <w:t xml:space="preserve"> </w:t>
      </w:r>
      <w:r w:rsidRPr="00BA1BE4">
        <w:rPr>
          <w:rStyle w:val="Emphasis"/>
          <w:rFonts w:ascii="Times New Roman" w:hAnsi="Times New Roman" w:cs="Times New Roman"/>
          <w:color w:val="272425"/>
          <w:sz w:val="24"/>
          <w:szCs w:val="24"/>
        </w:rPr>
        <w:t xml:space="preserve">Id. </w:t>
      </w:r>
      <w:r w:rsidRPr="00BA1BE4">
        <w:rPr>
          <w:rStyle w:val="p1"/>
          <w:rFonts w:ascii="Times New Roman" w:hAnsi="Times New Roman" w:cs="Times New Roman"/>
          <w:color w:val="272425"/>
          <w:sz w:val="24"/>
          <w:szCs w:val="24"/>
        </w:rPr>
        <w:t>at *3–4.</w:t>
      </w:r>
    </w:p>
    <w:p w:rsidR="00023BC6" w:rsidRPr="00BA1BE4" w:rsidRDefault="00023BC6" w:rsidP="00023BC6">
      <w:pPr>
        <w:rPr>
          <w:rFonts w:ascii="Times New Roman" w:hAnsi="Times New Roman" w:cs="Times New Roman"/>
          <w:color w:val="272425"/>
          <w:sz w:val="24"/>
          <w:szCs w:val="24"/>
        </w:rPr>
      </w:pPr>
      <w:proofErr w:type="gramStart"/>
      <w:r w:rsidRPr="00BA1BE4">
        <w:rPr>
          <w:rStyle w:val="Emphasis"/>
          <w:rFonts w:ascii="Times New Roman" w:hAnsi="Times New Roman" w:cs="Times New Roman"/>
          <w:b/>
          <w:color w:val="272425"/>
          <w:sz w:val="24"/>
          <w:szCs w:val="24"/>
        </w:rPr>
        <w:t xml:space="preserve">In re </w:t>
      </w:r>
      <w:proofErr w:type="spellStart"/>
      <w:r w:rsidRPr="00BA1BE4">
        <w:rPr>
          <w:rStyle w:val="p1"/>
          <w:rFonts w:ascii="Times New Roman" w:hAnsi="Times New Roman" w:cs="Times New Roman"/>
          <w:b/>
          <w:color w:val="272425"/>
          <w:sz w:val="24"/>
          <w:szCs w:val="24"/>
        </w:rPr>
        <w:t>Fawson</w:t>
      </w:r>
      <w:proofErr w:type="spellEnd"/>
      <w:r w:rsidRPr="00BA1BE4">
        <w:rPr>
          <w:rStyle w:val="p1"/>
          <w:rFonts w:ascii="Times New Roman" w:hAnsi="Times New Roman" w:cs="Times New Roman"/>
          <w:color w:val="272425"/>
          <w:sz w:val="24"/>
          <w:szCs w:val="24"/>
        </w:rPr>
        <w:t>, 338 B.R. 505, 511 (Bankr.</w:t>
      </w:r>
      <w:proofErr w:type="gramEnd"/>
      <w:r w:rsidRPr="00BA1BE4">
        <w:rPr>
          <w:rStyle w:val="p1"/>
          <w:rFonts w:ascii="Times New Roman" w:hAnsi="Times New Roman" w:cs="Times New Roman"/>
          <w:color w:val="272425"/>
          <w:sz w:val="24"/>
          <w:szCs w:val="24"/>
        </w:rPr>
        <w:t xml:space="preserve"> D. Utah 2006) (“Section 521(i)(2) requires an affirmative act from the Court but only upon request of a [party-in-interest.] This affirmative act does not imply discretion not to dismiss the case, nor does this affirmative request change the legal effect of § 521(i)(1). The debtor’s case is simply dismissed.”).</w:t>
      </w:r>
      <w:r w:rsidRPr="00BA1BE4">
        <w:rPr>
          <w:rFonts w:ascii="Times New Roman" w:hAnsi="Times New Roman" w:cs="Times New Roman"/>
          <w:color w:val="272425"/>
          <w:sz w:val="24"/>
          <w:szCs w:val="24"/>
        </w:rPr>
        <w:t xml:space="preserve"> This means that the order itself dismisses the case rather than confirming the dismissal. </w:t>
      </w:r>
    </w:p>
    <w:p w:rsidR="000E7BB2" w:rsidRDefault="000E7BB2" w:rsidP="003F62AE">
      <w:pPr>
        <w:pStyle w:val="Style"/>
        <w:shd w:val="clear" w:color="auto" w:fill="FFFFFF"/>
        <w:spacing w:before="268" w:line="254" w:lineRule="exact"/>
        <w:ind w:left="360" w:right="451"/>
        <w:rPr>
          <w:b/>
          <w:bCs/>
          <w:color w:val="000000"/>
          <w:shd w:val="clear" w:color="auto" w:fill="FFFFFF"/>
        </w:rPr>
      </w:pPr>
    </w:p>
    <w:p w:rsidR="000E7BB2" w:rsidRDefault="000E7BB2" w:rsidP="000E7BB2">
      <w:pPr>
        <w:spacing w:line="480" w:lineRule="auto"/>
        <w:rPr>
          <w:rStyle w:val="field-item2"/>
          <w:rFonts w:ascii="Times New Roman" w:hAnsi="Times New Roman" w:cs="Times New Roman"/>
          <w:b/>
          <w:sz w:val="24"/>
          <w:szCs w:val="24"/>
          <w:u w:val="single"/>
        </w:rPr>
      </w:pPr>
      <w:r>
        <w:rPr>
          <w:rStyle w:val="field-item2"/>
          <w:rFonts w:ascii="Times New Roman" w:hAnsi="Times New Roman" w:cs="Times New Roman"/>
          <w:b/>
          <w:sz w:val="24"/>
          <w:szCs w:val="24"/>
          <w:u w:val="single"/>
        </w:rPr>
        <w:t xml:space="preserve">Chapter </w:t>
      </w:r>
      <w:r w:rsidRPr="00B05835">
        <w:rPr>
          <w:rStyle w:val="field-item2"/>
          <w:rFonts w:ascii="Times New Roman" w:hAnsi="Times New Roman" w:cs="Times New Roman"/>
          <w:b/>
          <w:sz w:val="24"/>
          <w:szCs w:val="24"/>
          <w:u w:val="single"/>
        </w:rPr>
        <w:t>7</w:t>
      </w:r>
      <w:r>
        <w:rPr>
          <w:rStyle w:val="field-item2"/>
          <w:rFonts w:ascii="Times New Roman" w:hAnsi="Times New Roman" w:cs="Times New Roman"/>
          <w:b/>
          <w:sz w:val="24"/>
          <w:szCs w:val="24"/>
          <w:u w:val="single"/>
        </w:rPr>
        <w:t xml:space="preserve"> Trustee’s Application to employ Special Counsel</w:t>
      </w:r>
    </w:p>
    <w:p w:rsidR="00322302" w:rsidRPr="00DA0F00" w:rsidRDefault="00322302" w:rsidP="00322302">
      <w:pPr>
        <w:pStyle w:val="Heading1"/>
        <w:rPr>
          <w:rFonts w:ascii="Times New Roman" w:hAnsi="Times New Roman"/>
          <w:color w:val="333333"/>
          <w:sz w:val="24"/>
          <w:szCs w:val="24"/>
        </w:rPr>
      </w:pPr>
      <w:r w:rsidRPr="005E461F">
        <w:rPr>
          <w:rFonts w:ascii="Times New Roman" w:hAnsi="Times New Roman"/>
          <w:b/>
          <w:color w:val="333333"/>
          <w:sz w:val="24"/>
          <w:szCs w:val="24"/>
        </w:rPr>
        <w:t>Rule 9011</w:t>
      </w:r>
      <w:r>
        <w:rPr>
          <w:rFonts w:ascii="Times New Roman" w:hAnsi="Times New Roman"/>
          <w:color w:val="333333"/>
          <w:sz w:val="24"/>
          <w:szCs w:val="24"/>
        </w:rPr>
        <w:t>-</w:t>
      </w:r>
      <w:r w:rsidRPr="00DA0F00">
        <w:rPr>
          <w:rFonts w:ascii="Times New Roman" w:hAnsi="Times New Roman"/>
          <w:color w:val="333333"/>
          <w:sz w:val="24"/>
          <w:szCs w:val="24"/>
        </w:rPr>
        <w:t xml:space="preserve"> Signing of Papers; Representations to the Court; Sanctions; Verification and Copies of Papers</w:t>
      </w:r>
    </w:p>
    <w:p w:rsidR="00322302" w:rsidRPr="00DA0F00" w:rsidRDefault="00322302" w:rsidP="00322302">
      <w:pPr>
        <w:pStyle w:val="statutory-body"/>
        <w:rPr>
          <w:color w:val="333333"/>
        </w:rPr>
      </w:pPr>
      <w:r w:rsidRPr="00DA0F00">
        <w:rPr>
          <w:color w:val="333333"/>
        </w:rPr>
        <w:t xml:space="preserve"> (b) </w:t>
      </w:r>
      <w:r w:rsidRPr="00DA0F00">
        <w:rPr>
          <w:rStyle w:val="smallcaps"/>
          <w:color w:val="333333"/>
        </w:rPr>
        <w:t>Representations to the Court.</w:t>
      </w:r>
      <w:r w:rsidRPr="00DA0F00">
        <w:rPr>
          <w:color w:val="333333"/>
        </w:rPr>
        <w:t xml:space="preserve"> By presenting to the court (whether by signing, filing, submitting, or later advocating) a petition, pleading, written motion, or other paper, an attorney or unrepresented party is certifying that to the best of the person's knowledge, information, and belief, formed after an inquiry reasonable under the circumstances</w:t>
      </w:r>
      <w:r>
        <w:rPr>
          <w:color w:val="333333"/>
        </w:rPr>
        <w:t>,</w:t>
      </w:r>
      <w:r w:rsidRPr="00DA0F00">
        <w:rPr>
          <w:color w:val="333333"/>
          <w:vertAlign w:val="superscript"/>
        </w:rPr>
        <w:t xml:space="preserve"> </w:t>
      </w:r>
    </w:p>
    <w:p w:rsidR="00322302" w:rsidRPr="00DA0F00" w:rsidRDefault="00322302" w:rsidP="00322302">
      <w:pPr>
        <w:pStyle w:val="statutory-body-1em"/>
        <w:rPr>
          <w:color w:val="333333"/>
        </w:rPr>
      </w:pPr>
      <w:r w:rsidRPr="00DA0F00">
        <w:rPr>
          <w:color w:val="333333"/>
        </w:rPr>
        <w:t>(1) it is not being presented for any improper purpose, such as to harass or to cause unnecessary delay or needless increase in the cost of litigation;</w:t>
      </w:r>
    </w:p>
    <w:p w:rsidR="00322302" w:rsidRPr="00DA0F00" w:rsidRDefault="00322302" w:rsidP="00322302">
      <w:pPr>
        <w:pStyle w:val="statutory-body-1em"/>
        <w:rPr>
          <w:color w:val="333333"/>
        </w:rPr>
      </w:pPr>
      <w:r w:rsidRPr="00DA0F00">
        <w:rPr>
          <w:color w:val="333333"/>
        </w:rPr>
        <w:t>(2) the claims, defenses, and other legal contentions therein are warranted by existing law or by a non</w:t>
      </w:r>
      <w:r>
        <w:rPr>
          <w:color w:val="333333"/>
        </w:rPr>
        <w:t>-</w:t>
      </w:r>
      <w:r w:rsidRPr="00DA0F00">
        <w:rPr>
          <w:color w:val="333333"/>
        </w:rPr>
        <w:t>frivolous argument for the extension, modification, or reversal of existing law or the establishment of new law;</w:t>
      </w:r>
    </w:p>
    <w:p w:rsidR="00322302" w:rsidRPr="00DA0F00" w:rsidRDefault="00322302" w:rsidP="00322302">
      <w:pPr>
        <w:pStyle w:val="statutory-body-1em"/>
        <w:rPr>
          <w:color w:val="333333"/>
        </w:rPr>
      </w:pPr>
      <w:r w:rsidRPr="00DA0F00">
        <w:rPr>
          <w:color w:val="333333"/>
        </w:rPr>
        <w:t>(3) the allegations and other factual contentions have evidentiary support or, if specifically so identified, are likely to have evidentiary support after a reasonable opportunity for further investigation or discovery; and</w:t>
      </w:r>
    </w:p>
    <w:p w:rsidR="00322302" w:rsidRPr="00DA0F00" w:rsidRDefault="00322302" w:rsidP="00322302">
      <w:pPr>
        <w:pStyle w:val="statutory-body-1em"/>
        <w:rPr>
          <w:color w:val="333333"/>
        </w:rPr>
      </w:pPr>
      <w:r w:rsidRPr="00DA0F00">
        <w:rPr>
          <w:color w:val="333333"/>
        </w:rPr>
        <w:t>(4) the denials of factual contentions are warranted on the evidence or, if specifically so identified, are reasonably based on a lack of information or belief.</w:t>
      </w:r>
    </w:p>
    <w:p w:rsidR="00322302" w:rsidRDefault="00322302" w:rsidP="00322302">
      <w:pPr>
        <w:pStyle w:val="statutory-body"/>
        <w:rPr>
          <w:color w:val="333333"/>
        </w:rPr>
      </w:pPr>
      <w:r w:rsidRPr="00DA0F00">
        <w:rPr>
          <w:color w:val="333333"/>
        </w:rPr>
        <w:t xml:space="preserve">(c) </w:t>
      </w:r>
      <w:r w:rsidRPr="00DA0F00">
        <w:rPr>
          <w:rStyle w:val="smallcaps"/>
          <w:color w:val="333333"/>
        </w:rPr>
        <w:t>Sanctions.</w:t>
      </w:r>
      <w:r w:rsidRPr="00DA0F00">
        <w:rPr>
          <w:color w:val="333333"/>
        </w:rPr>
        <w:t xml:space="preserve"> If, after notice and a reasonable opportunity to respond, the court determines that subdivision (b) has been violated, the court may, subject to the conditions stated below, impose </w:t>
      </w:r>
      <w:r w:rsidRPr="00DA0F00">
        <w:rPr>
          <w:color w:val="333333"/>
        </w:rPr>
        <w:lastRenderedPageBreak/>
        <w:t>an appropriate sanction upon the attorneys, law firms, or parties that have violated subdivision (b) or are responsible for the violation.</w:t>
      </w:r>
    </w:p>
    <w:p w:rsidR="00322302" w:rsidRPr="00B215BB" w:rsidRDefault="00322302" w:rsidP="00322302">
      <w:pPr>
        <w:pStyle w:val="Heading4"/>
        <w:rPr>
          <w:color w:val="auto"/>
        </w:rPr>
      </w:pPr>
      <w:r w:rsidRPr="00B215BB">
        <w:rPr>
          <w:color w:val="auto"/>
        </w:rPr>
        <w:t>Not only was this written motion for turnover in violation but it also voids the motion for turnover because the entry of employment was yet not confirmed.</w:t>
      </w:r>
      <w:r w:rsidRPr="00B215BB">
        <w:rPr>
          <w:rFonts w:ascii="Arial" w:eastAsiaTheme="minorHAnsi" w:hAnsi="Arial" w:cs="Arial"/>
          <w:color w:val="auto"/>
        </w:rPr>
        <w:t xml:space="preserve"> </w:t>
      </w:r>
      <w:r w:rsidRPr="00B215BB">
        <w:rPr>
          <w:rFonts w:ascii="Times New Roman" w:eastAsiaTheme="minorHAnsi" w:hAnsi="Times New Roman" w:cs="Times New Roman"/>
          <w:color w:val="auto"/>
          <w:sz w:val="24"/>
          <w:szCs w:val="24"/>
        </w:rPr>
        <w:t xml:space="preserve">A lawyer is required to comply by Rules </w:t>
      </w:r>
      <w:r w:rsidRPr="00B215BB">
        <w:rPr>
          <w:color w:val="auto"/>
        </w:rPr>
        <w:t xml:space="preserve">of Professional Conduct: </w:t>
      </w:r>
    </w:p>
    <w:p w:rsidR="00322302" w:rsidRPr="00B215BB" w:rsidRDefault="00322302" w:rsidP="00322302">
      <w:pPr>
        <w:pStyle w:val="Heading4"/>
        <w:rPr>
          <w:color w:val="auto"/>
        </w:rPr>
      </w:pPr>
      <w:r w:rsidRPr="00B215BB">
        <w:rPr>
          <w:color w:val="auto"/>
        </w:rPr>
        <w:t>Rule 8.4--Misconduct</w:t>
      </w:r>
    </w:p>
    <w:p w:rsidR="00322302" w:rsidRDefault="00322302" w:rsidP="00322302">
      <w:pPr>
        <w:pStyle w:val="NormalWeb"/>
      </w:pPr>
      <w:r>
        <w:t>It is professional misconduct for a lawyer to:</w:t>
      </w:r>
    </w:p>
    <w:p w:rsidR="00322302" w:rsidRPr="00832D70" w:rsidRDefault="00322302" w:rsidP="00832D70">
      <w:pPr>
        <w:pStyle w:val="NormalWeb"/>
        <w:rPr>
          <w:rStyle w:val="field-item2"/>
        </w:rPr>
      </w:pPr>
      <w:r>
        <w:t>   (a) Violate or attempt to violate the Rules of Professional Conduct, knowingly assist or induce another to do so, or do so through the acts of another;</w:t>
      </w:r>
      <w:r>
        <w:br/>
        <w:t>   (b) Commit a criminal act that reflects adversely on the lawyer’s honesty, trustworthiness, or fitness as a lawyer in other respects;</w:t>
      </w:r>
      <w:r>
        <w:br/>
        <w:t>   (c) Engage in conduct involving dishonesty, fraud, deceit, or misrepresentation;</w:t>
      </w:r>
      <w:r>
        <w:br/>
        <w:t>   (d) Engage in conduct that seriously interferes with the administration of justice;</w:t>
      </w:r>
      <w:r>
        <w:br/>
        <w:t>   (e) State or imply an ability to influence improperly a government agency or official;</w:t>
      </w:r>
      <w:r>
        <w:br/>
        <w:t>   (f) Knowingly assist a judge or judicial officer in conduct that is a violation of applicable rules of judicial conduct or other law; or</w:t>
      </w:r>
      <w:r>
        <w:br/>
        <w:t>   (g) Seek or threaten to seek criminal charges or disciplinary charges solely to obtain an advantage in a civil matter.</w:t>
      </w:r>
    </w:p>
    <w:p w:rsidR="003F62AE" w:rsidRPr="000E7BB2" w:rsidRDefault="000E7BB2" w:rsidP="000E7BB2">
      <w:pPr>
        <w:spacing w:line="480" w:lineRule="auto"/>
        <w:rPr>
          <w:rFonts w:ascii="Times New Roman" w:hAnsi="Times New Roman" w:cs="Times New Roman"/>
          <w:b/>
          <w:sz w:val="24"/>
          <w:szCs w:val="24"/>
          <w:u w:val="single"/>
        </w:rPr>
      </w:pPr>
      <w:r w:rsidRPr="00B05835">
        <w:rPr>
          <w:rStyle w:val="field-item2"/>
          <w:rFonts w:ascii="Times New Roman" w:hAnsi="Times New Roman" w:cs="Times New Roman"/>
          <w:b/>
          <w:sz w:val="24"/>
          <w:szCs w:val="24"/>
          <w:u w:val="single"/>
        </w:rPr>
        <w:t>Chapter 7 Statement of Intention</w:t>
      </w:r>
    </w:p>
    <w:p w:rsidR="000E7BB2" w:rsidRPr="009F4564" w:rsidRDefault="00BF05D8" w:rsidP="000E7BB2">
      <w:pPr>
        <w:spacing w:line="480" w:lineRule="auto"/>
        <w:contextualSpacing/>
        <w:rPr>
          <w:rFonts w:ascii="Times New Roman" w:eastAsia="Times New Roman" w:hAnsi="Times New Roman" w:cs="Times New Roman"/>
          <w:sz w:val="24"/>
          <w:szCs w:val="24"/>
        </w:rPr>
      </w:pPr>
      <w:hyperlink r:id="rId19" w:history="1">
        <w:r w:rsidR="000E7BB2" w:rsidRPr="00DF7F26">
          <w:rPr>
            <w:rFonts w:ascii="Times New Roman" w:eastAsia="Times New Roman" w:hAnsi="Times New Roman" w:cs="Times New Roman"/>
            <w:b/>
            <w:i/>
            <w:iCs/>
            <w:sz w:val="24"/>
            <w:szCs w:val="24"/>
            <w:u w:val="single"/>
          </w:rPr>
          <w:t>In </w:t>
        </w:r>
        <w:r w:rsidR="000E7BB2" w:rsidRPr="00DF7F26">
          <w:rPr>
            <w:rFonts w:ascii="Times New Roman" w:eastAsia="Times New Roman" w:hAnsi="Times New Roman" w:cs="Times New Roman"/>
            <w:b/>
            <w:bCs/>
            <w:i/>
            <w:iCs/>
            <w:sz w:val="24"/>
            <w:szCs w:val="24"/>
            <w:u w:val="single"/>
          </w:rPr>
          <w:t>re</w:t>
        </w:r>
        <w:r w:rsidR="000E7BB2" w:rsidRPr="00DF7F26">
          <w:rPr>
            <w:rFonts w:ascii="Times New Roman" w:eastAsia="Times New Roman" w:hAnsi="Times New Roman" w:cs="Times New Roman"/>
            <w:b/>
            <w:i/>
            <w:iCs/>
            <w:sz w:val="24"/>
            <w:szCs w:val="24"/>
            <w:u w:val="single"/>
          </w:rPr>
          <w:t> Mollison,</w:t>
        </w:r>
        <w:r w:rsidR="000E7BB2" w:rsidRPr="00DF7F26">
          <w:rPr>
            <w:rFonts w:ascii="Times New Roman" w:eastAsia="Times New Roman" w:hAnsi="Times New Roman" w:cs="Times New Roman"/>
            <w:b/>
            <w:sz w:val="24"/>
            <w:szCs w:val="24"/>
            <w:u w:val="single"/>
          </w:rPr>
          <w:t> 463 B.R. at 178</w:t>
        </w:r>
      </w:hyperlink>
      <w:r w:rsidR="000E7BB2" w:rsidRPr="0062271D">
        <w:rPr>
          <w:rFonts w:ascii="Times New Roman" w:eastAsia="Times New Roman" w:hAnsi="Times New Roman" w:cs="Times New Roman"/>
          <w:b/>
          <w:sz w:val="24"/>
          <w:szCs w:val="24"/>
        </w:rPr>
        <w:t>11 U.S.C. § 361(h) (1)-(2) </w:t>
      </w:r>
      <w:r w:rsidR="000E7BB2" w:rsidRPr="0062271D">
        <w:rPr>
          <w:rFonts w:ascii="Times New Roman" w:eastAsia="Times New Roman" w:hAnsi="Times New Roman" w:cs="Times New Roman"/>
          <w:sz w:val="24"/>
          <w:szCs w:val="24"/>
        </w:rPr>
        <w:t>("The crux of § 362(h)(1) is its creation of a `direct linkage' between a debtor's failure to comply with § 521(a)(2) and termination of the [a]utomatic [s]tay and removal of property from the bankruptcy estate.") (citing </w:t>
      </w:r>
      <w:hyperlink r:id="rId20" w:history="1">
        <w:r w:rsidR="000E7BB2" w:rsidRPr="009F4564">
          <w:rPr>
            <w:rFonts w:ascii="Times New Roman" w:eastAsia="Times New Roman" w:hAnsi="Times New Roman" w:cs="Times New Roman"/>
            <w:i/>
            <w:iCs/>
            <w:sz w:val="24"/>
            <w:szCs w:val="24"/>
          </w:rPr>
          <w:t>Noland v. HSBC Auto Fin. Inc. (In </w:t>
        </w:r>
        <w:r w:rsidR="000E7BB2" w:rsidRPr="009F4564">
          <w:rPr>
            <w:rFonts w:ascii="Times New Roman" w:eastAsia="Times New Roman" w:hAnsi="Times New Roman" w:cs="Times New Roman"/>
            <w:bCs/>
            <w:i/>
            <w:iCs/>
            <w:sz w:val="24"/>
            <w:szCs w:val="24"/>
          </w:rPr>
          <w:t>re</w:t>
        </w:r>
        <w:r w:rsidR="000E7BB2" w:rsidRPr="009F4564">
          <w:rPr>
            <w:rFonts w:ascii="Times New Roman" w:eastAsia="Times New Roman" w:hAnsi="Times New Roman" w:cs="Times New Roman"/>
            <w:i/>
            <w:iCs/>
            <w:sz w:val="24"/>
            <w:szCs w:val="24"/>
          </w:rPr>
          <w:t> Baine),</w:t>
        </w:r>
        <w:r w:rsidR="000E7BB2" w:rsidRPr="009F4564">
          <w:rPr>
            <w:rFonts w:ascii="Times New Roman" w:eastAsia="Times New Roman" w:hAnsi="Times New Roman" w:cs="Times New Roman"/>
            <w:sz w:val="24"/>
            <w:szCs w:val="24"/>
          </w:rPr>
          <w:t> 393 B.R. 561, 564 (Bankr. S.D. Ohio 2008)</w:t>
        </w:r>
      </w:hyperlink>
      <w:r w:rsidR="000E7BB2" w:rsidRPr="0062271D">
        <w:rPr>
          <w:rFonts w:ascii="Times New Roman" w:eastAsia="Times New Roman" w:hAnsi="Times New Roman" w:cs="Times New Roman"/>
          <w:sz w:val="24"/>
          <w:szCs w:val="24"/>
        </w:rPr>
        <w:t>). Contrary to the Trustee's argument, the nexus created between §§ 521(a)(2) and 362(h) does affect a debtor's or trustee's rights as follows. Under § 521(a)(2), absent a </w:t>
      </w:r>
      <w:r w:rsidR="00543836">
        <w:rPr>
          <w:rFonts w:ascii="Times New Roman" w:eastAsia="Times New Roman" w:hAnsi="Times New Roman" w:cs="Times New Roman"/>
          <w:sz w:val="24"/>
          <w:szCs w:val="24"/>
        </w:rPr>
        <w:t>court</w:t>
      </w:r>
      <w:r w:rsidR="000E7BB2" w:rsidRPr="009F4564">
        <w:rPr>
          <w:rFonts w:ascii="Times New Roman" w:eastAsia="Times New Roman" w:hAnsi="Times New Roman" w:cs="Times New Roman"/>
          <w:bCs/>
          <w:sz w:val="24"/>
          <w:szCs w:val="24"/>
          <w:shd w:val="clear" w:color="auto" w:fill="FFFFCC"/>
        </w:rPr>
        <w:t xml:space="preserve"> </w:t>
      </w:r>
      <w:r w:rsidR="000E7BB2" w:rsidRPr="0062271D">
        <w:rPr>
          <w:rFonts w:ascii="Times New Roman" w:eastAsia="Times New Roman" w:hAnsi="Times New Roman" w:cs="Times New Roman"/>
          <w:sz w:val="24"/>
          <w:szCs w:val="24"/>
        </w:rPr>
        <w:t>approved extension, an individual chapter 7 debtor whose schedules of assets and liabilities include debts secured by personal property of the estate must file a statement of intention "within thirty days after" the filing or "on or before the date of the meeting of creditors," whichever date is earlier, and state an intention to either retain or surrender the personal property.</w:t>
      </w:r>
      <w:r w:rsidR="00832D70">
        <w:rPr>
          <w:rFonts w:ascii="Times New Roman" w:eastAsia="Times New Roman" w:hAnsi="Times New Roman" w:cs="Times New Roman"/>
          <w:sz w:val="24"/>
          <w:szCs w:val="24"/>
        </w:rPr>
        <w:t xml:space="preserve"> </w:t>
      </w:r>
      <w:r w:rsidR="000E7BB2" w:rsidRPr="0062271D">
        <w:rPr>
          <w:rFonts w:ascii="Times New Roman" w:eastAsia="Times New Roman" w:hAnsi="Times New Roman" w:cs="Times New Roman"/>
          <w:sz w:val="24"/>
          <w:szCs w:val="24"/>
        </w:rPr>
        <w:t xml:space="preserve">Then the debtor must "perform" the stated intention within 30 days of the initial § 341 meeting of creditors. If a debtor </w:t>
      </w:r>
      <w:r w:rsidR="000E7BB2" w:rsidRPr="0062271D">
        <w:rPr>
          <w:rFonts w:ascii="Times New Roman" w:eastAsia="Times New Roman" w:hAnsi="Times New Roman" w:cs="Times New Roman"/>
          <w:sz w:val="24"/>
          <w:szCs w:val="24"/>
        </w:rPr>
        <w:lastRenderedPageBreak/>
        <w:t>fails to comply with either of these § 521(a)(2) directives, then by operation of § 362(h) and without a</w:t>
      </w:r>
      <w:r w:rsidR="00322302">
        <w:rPr>
          <w:rFonts w:ascii="Times New Roman" w:eastAsia="Times New Roman" w:hAnsi="Times New Roman" w:cs="Times New Roman"/>
          <w:sz w:val="24"/>
          <w:szCs w:val="24"/>
        </w:rPr>
        <w:t xml:space="preserve"> court</w:t>
      </w:r>
      <w:r w:rsidR="000E7BB2" w:rsidRPr="0062271D">
        <w:rPr>
          <w:rFonts w:ascii="Times New Roman" w:eastAsia="Times New Roman" w:hAnsi="Times New Roman" w:cs="Times New Roman"/>
          <w:sz w:val="24"/>
          <w:szCs w:val="24"/>
        </w:rPr>
        <w:t> order, the automatic stay terminates and the personal property is removed from the estate.</w:t>
      </w:r>
    </w:p>
    <w:p w:rsidR="000E7BB2" w:rsidRPr="00DF7F26" w:rsidRDefault="008F040D" w:rsidP="000E7BB2">
      <w:pPr>
        <w:spacing w:line="480" w:lineRule="auto"/>
        <w:contextualSpacing/>
        <w:rPr>
          <w:rFonts w:ascii="Times New Roman" w:eastAsia="Times New Roman" w:hAnsi="Times New Roman" w:cs="Times New Roman"/>
          <w:b/>
          <w:color w:val="222222"/>
          <w:sz w:val="24"/>
          <w:szCs w:val="24"/>
        </w:rPr>
      </w:pPr>
      <w:r w:rsidRPr="008F040D">
        <w:rPr>
          <w:rFonts w:ascii="Times New Roman" w:eastAsia="Times New Roman" w:hAnsi="Times New Roman" w:cs="Times New Roman"/>
          <w:b/>
          <w:i/>
          <w:color w:val="222222"/>
          <w:sz w:val="24"/>
          <w:szCs w:val="24"/>
        </w:rPr>
        <w:t>In re</w:t>
      </w:r>
      <w:r w:rsidR="000E7BB2" w:rsidRPr="0062271D">
        <w:rPr>
          <w:rFonts w:ascii="Arial" w:eastAsia="Times New Roman" w:hAnsi="Arial" w:cs="Arial"/>
          <w:color w:val="222222"/>
          <w:sz w:val="17"/>
          <w:szCs w:val="17"/>
        </w:rPr>
        <w:t> </w:t>
      </w:r>
      <w:r w:rsidR="000E7BB2" w:rsidRPr="0062271D">
        <w:rPr>
          <w:rFonts w:ascii="Times New Roman" w:eastAsia="Times New Roman" w:hAnsi="Times New Roman" w:cs="Times New Roman"/>
          <w:b/>
          <w:i/>
          <w:iCs/>
          <w:sz w:val="24"/>
          <w:szCs w:val="24"/>
        </w:rPr>
        <w:t> Mollison,</w:t>
      </w:r>
      <w:r w:rsidR="000E7BB2" w:rsidRPr="0062271D">
        <w:rPr>
          <w:rFonts w:ascii="Times New Roman" w:eastAsia="Times New Roman" w:hAnsi="Times New Roman" w:cs="Times New Roman"/>
          <w:b/>
          <w:sz w:val="24"/>
          <w:szCs w:val="24"/>
        </w:rPr>
        <w:t> 463 at 178; </w:t>
      </w:r>
      <w:hyperlink r:id="rId21" w:history="1">
        <w:r w:rsidR="000E7BB2" w:rsidRPr="009F4564">
          <w:rPr>
            <w:rFonts w:ascii="Times New Roman" w:eastAsia="Times New Roman" w:hAnsi="Times New Roman" w:cs="Times New Roman"/>
            <w:b/>
            <w:i/>
            <w:iCs/>
            <w:sz w:val="24"/>
            <w:szCs w:val="24"/>
          </w:rPr>
          <w:t>In </w:t>
        </w:r>
        <w:r w:rsidR="000E7BB2" w:rsidRPr="009F4564">
          <w:rPr>
            <w:rFonts w:ascii="Times New Roman" w:eastAsia="Times New Roman" w:hAnsi="Times New Roman" w:cs="Times New Roman"/>
            <w:b/>
            <w:bCs/>
            <w:i/>
            <w:iCs/>
            <w:sz w:val="24"/>
            <w:szCs w:val="24"/>
          </w:rPr>
          <w:t>re</w:t>
        </w:r>
        <w:r w:rsidR="000E7BB2" w:rsidRPr="009F4564">
          <w:rPr>
            <w:rFonts w:ascii="Times New Roman" w:eastAsia="Times New Roman" w:hAnsi="Times New Roman" w:cs="Times New Roman"/>
            <w:b/>
            <w:i/>
            <w:iCs/>
            <w:sz w:val="24"/>
            <w:szCs w:val="24"/>
          </w:rPr>
          <w:t> Baine,</w:t>
        </w:r>
        <w:r w:rsidR="000E7BB2" w:rsidRPr="009F4564">
          <w:rPr>
            <w:rFonts w:ascii="Times New Roman" w:eastAsia="Times New Roman" w:hAnsi="Times New Roman" w:cs="Times New Roman"/>
            <w:b/>
            <w:sz w:val="24"/>
            <w:szCs w:val="24"/>
          </w:rPr>
          <w:t> 393 B.R. at 564</w:t>
        </w:r>
      </w:hyperlink>
      <w:r w:rsidR="000E7BB2" w:rsidRPr="0062271D">
        <w:rPr>
          <w:rFonts w:ascii="Times New Roman" w:eastAsia="Times New Roman" w:hAnsi="Times New Roman" w:cs="Times New Roman"/>
          <w:b/>
          <w:sz w:val="24"/>
          <w:szCs w:val="24"/>
        </w:rPr>
        <w:t>; </w:t>
      </w:r>
      <w:hyperlink r:id="rId22" w:history="1">
        <w:r w:rsidR="000E7BB2" w:rsidRPr="009F4564">
          <w:rPr>
            <w:rFonts w:ascii="Times New Roman" w:eastAsia="Times New Roman" w:hAnsi="Times New Roman" w:cs="Times New Roman"/>
            <w:b/>
            <w:i/>
            <w:iCs/>
            <w:sz w:val="24"/>
            <w:szCs w:val="24"/>
            <w:u w:val="single"/>
          </w:rPr>
          <w:t>In </w:t>
        </w:r>
        <w:r w:rsidR="000E7BB2" w:rsidRPr="009F4564">
          <w:rPr>
            <w:rFonts w:ascii="Times New Roman" w:eastAsia="Times New Roman" w:hAnsi="Times New Roman" w:cs="Times New Roman"/>
            <w:b/>
            <w:bCs/>
            <w:i/>
            <w:iCs/>
            <w:sz w:val="24"/>
            <w:szCs w:val="24"/>
            <w:u w:val="single"/>
          </w:rPr>
          <w:t>re</w:t>
        </w:r>
        <w:r w:rsidR="000E7BB2" w:rsidRPr="009F4564">
          <w:rPr>
            <w:rFonts w:ascii="Times New Roman" w:eastAsia="Times New Roman" w:hAnsi="Times New Roman" w:cs="Times New Roman"/>
            <w:b/>
            <w:i/>
            <w:iCs/>
            <w:sz w:val="24"/>
            <w:szCs w:val="24"/>
            <w:u w:val="single"/>
          </w:rPr>
          <w:t> Dumont,</w:t>
        </w:r>
        <w:r w:rsidR="000E7BB2" w:rsidRPr="009F4564">
          <w:rPr>
            <w:rFonts w:ascii="Times New Roman" w:eastAsia="Times New Roman" w:hAnsi="Times New Roman" w:cs="Times New Roman"/>
            <w:b/>
            <w:sz w:val="24"/>
            <w:szCs w:val="24"/>
            <w:u w:val="single"/>
          </w:rPr>
          <w:t> 383 B.R. at 486</w:t>
        </w:r>
      </w:hyperlink>
      <w:r w:rsidR="000E7BB2" w:rsidRPr="0062271D">
        <w:rPr>
          <w:rFonts w:ascii="Times New Roman" w:eastAsia="Times New Roman" w:hAnsi="Times New Roman" w:cs="Times New Roman"/>
          <w:color w:val="222222"/>
          <w:sz w:val="24"/>
          <w:szCs w:val="24"/>
        </w:rPr>
        <w:t>. While this result may be harsh, particularly in chapter 7 asset cases, it is not absurd</w:t>
      </w:r>
      <w:r w:rsidR="000E7BB2" w:rsidRPr="0062271D">
        <w:rPr>
          <w:rFonts w:ascii="Times New Roman" w:eastAsia="Times New Roman" w:hAnsi="Times New Roman" w:cs="Times New Roman"/>
          <w:b/>
          <w:color w:val="222222"/>
          <w:sz w:val="24"/>
          <w:szCs w:val="24"/>
        </w:rPr>
        <w:t>.</w:t>
      </w:r>
    </w:p>
    <w:p w:rsidR="000E7BB2" w:rsidRPr="009F4564" w:rsidRDefault="000E7BB2" w:rsidP="000E7BB2">
      <w:pPr>
        <w:spacing w:line="480" w:lineRule="auto"/>
        <w:contextualSpacing/>
        <w:rPr>
          <w:rFonts w:ascii="Times New Roman" w:eastAsia="Times New Roman" w:hAnsi="Times New Roman" w:cs="Times New Roman"/>
          <w:color w:val="222222"/>
          <w:sz w:val="24"/>
          <w:szCs w:val="24"/>
        </w:rPr>
      </w:pPr>
      <w:r w:rsidRPr="0062271D">
        <w:rPr>
          <w:rFonts w:ascii="Times New Roman" w:eastAsia="Times New Roman" w:hAnsi="Times New Roman" w:cs="Times New Roman"/>
          <w:b/>
          <w:color w:val="222222"/>
          <w:sz w:val="24"/>
          <w:szCs w:val="24"/>
        </w:rPr>
        <w:t> </w:t>
      </w:r>
      <w:r w:rsidRPr="0062271D">
        <w:rPr>
          <w:rFonts w:ascii="Times New Roman" w:eastAsia="Times New Roman" w:hAnsi="Times New Roman" w:cs="Times New Roman"/>
          <w:b/>
          <w:i/>
          <w:iCs/>
          <w:color w:val="222222"/>
          <w:sz w:val="24"/>
          <w:szCs w:val="24"/>
        </w:rPr>
        <w:t>In</w:t>
      </w:r>
      <w:r w:rsidR="008F040D">
        <w:rPr>
          <w:rFonts w:ascii="Times New Roman" w:eastAsia="Times New Roman" w:hAnsi="Times New Roman" w:cs="Times New Roman"/>
          <w:b/>
          <w:i/>
          <w:iCs/>
          <w:color w:val="222222"/>
          <w:sz w:val="24"/>
          <w:szCs w:val="24"/>
        </w:rPr>
        <w:t xml:space="preserve"> re</w:t>
      </w:r>
      <w:r w:rsidRPr="0062271D">
        <w:rPr>
          <w:rFonts w:ascii="Times New Roman" w:eastAsia="Times New Roman" w:hAnsi="Times New Roman" w:cs="Times New Roman"/>
          <w:b/>
          <w:i/>
          <w:iCs/>
          <w:color w:val="222222"/>
          <w:sz w:val="24"/>
          <w:szCs w:val="24"/>
        </w:rPr>
        <w:t> Blixseth,</w:t>
      </w:r>
      <w:r w:rsidRPr="0062271D">
        <w:rPr>
          <w:rFonts w:ascii="Times New Roman" w:eastAsia="Times New Roman" w:hAnsi="Times New Roman" w:cs="Times New Roman"/>
          <w:b/>
          <w:color w:val="222222"/>
          <w:sz w:val="24"/>
          <w:szCs w:val="24"/>
        </w:rPr>
        <w:t> 454 B.R. at 98</w:t>
      </w:r>
      <w:r w:rsidRPr="0062271D">
        <w:rPr>
          <w:rFonts w:ascii="Times New Roman" w:eastAsia="Times New Roman" w:hAnsi="Times New Roman" w:cs="Times New Roman"/>
          <w:color w:val="222222"/>
          <w:sz w:val="24"/>
          <w:szCs w:val="24"/>
        </w:rPr>
        <w:t xml:space="preserve"> (citing </w:t>
      </w:r>
      <w:hyperlink r:id="rId23" w:history="1">
        <w:r w:rsidRPr="009F4564">
          <w:rPr>
            <w:rFonts w:ascii="Times New Roman" w:eastAsia="Times New Roman" w:hAnsi="Times New Roman" w:cs="Times New Roman"/>
            <w:b/>
            <w:i/>
            <w:iCs/>
            <w:sz w:val="24"/>
            <w:szCs w:val="24"/>
            <w:u w:val="single"/>
          </w:rPr>
          <w:t>Lamie v. United States Trustee,</w:t>
        </w:r>
        <w:r w:rsidRPr="009F4564">
          <w:rPr>
            <w:rFonts w:ascii="Times New Roman" w:eastAsia="Times New Roman" w:hAnsi="Times New Roman" w:cs="Times New Roman"/>
            <w:b/>
            <w:sz w:val="24"/>
            <w:szCs w:val="24"/>
            <w:u w:val="single"/>
          </w:rPr>
          <w:t> 540 U.S. 526, 538 (2004)</w:t>
        </w:r>
      </w:hyperlink>
      <w:r w:rsidRPr="0062271D">
        <w:rPr>
          <w:rFonts w:ascii="Times New Roman" w:eastAsia="Times New Roman" w:hAnsi="Times New Roman" w:cs="Times New Roman"/>
          <w:b/>
          <w:sz w:val="24"/>
          <w:szCs w:val="24"/>
        </w:rPr>
        <w:t> </w:t>
      </w:r>
      <w:r w:rsidRPr="0062271D">
        <w:rPr>
          <w:rFonts w:ascii="Times New Roman" w:eastAsia="Times New Roman" w:hAnsi="Times New Roman" w:cs="Times New Roman"/>
          <w:color w:val="222222"/>
          <w:sz w:val="24"/>
          <w:szCs w:val="24"/>
        </w:rPr>
        <w:t>(a plain, non-absurd meaning is enforceable even if the outcome is harsh)). This consequence can be avoided, however, and the chapter 7 trustee can prevent the automatic stay from terminating by intervening and seeking under § 362(h)(2) "before the expiration of the applicable time set in § 521(a)(2)" a determination that the "personal property is of consequential value or benefit to the estate" and should remain in the estate. 11 U.S.C. § 362(h)(2); </w:t>
      </w:r>
      <w:r w:rsidRPr="009F4564">
        <w:rPr>
          <w:rFonts w:ascii="Times New Roman" w:eastAsia="Times New Roman" w:hAnsi="Times New Roman" w:cs="Times New Roman"/>
          <w:color w:val="222222"/>
          <w:sz w:val="24"/>
          <w:szCs w:val="24"/>
        </w:rPr>
        <w:t xml:space="preserve"> </w:t>
      </w:r>
    </w:p>
    <w:p w:rsidR="000E7BB2" w:rsidRPr="0062271D" w:rsidRDefault="000E7BB2" w:rsidP="000E7BB2">
      <w:pPr>
        <w:shd w:val="clear" w:color="auto" w:fill="FFFFFF"/>
        <w:spacing w:line="240" w:lineRule="auto"/>
        <w:rPr>
          <w:rFonts w:ascii="Times New Roman" w:eastAsia="Times New Roman" w:hAnsi="Times New Roman" w:cs="Times New Roman"/>
          <w:color w:val="222222"/>
          <w:sz w:val="24"/>
          <w:szCs w:val="24"/>
        </w:rPr>
      </w:pPr>
      <w:r w:rsidRPr="0062271D">
        <w:rPr>
          <w:rFonts w:ascii="Times New Roman" w:eastAsia="Times New Roman" w:hAnsi="Times New Roman" w:cs="Times New Roman"/>
          <w:b/>
          <w:color w:val="222222"/>
          <w:sz w:val="24"/>
          <w:szCs w:val="24"/>
        </w:rPr>
        <w:t>Section 362(h)</w:t>
      </w:r>
      <w:r w:rsidRPr="0062271D">
        <w:rPr>
          <w:rFonts w:ascii="Times New Roman" w:eastAsia="Times New Roman" w:hAnsi="Times New Roman" w:cs="Times New Roman"/>
          <w:color w:val="222222"/>
          <w:sz w:val="24"/>
          <w:szCs w:val="24"/>
        </w:rPr>
        <w:t xml:space="preserve"> was added to the Bankruptcy Abuse Prevention and Consumer Protection Act of 2005 (BAPCPA) as part of the amendments characterized as "Protections for Secured Creditors." H.R.Rep. No. 109-31(I), 109th Cong., 1st Sess. 2005, reprinted in 2005 U.S.C.C.A.N. 88,103. Section 362(h) was intended to provide greater protection to creditors by terminating the automatic stay with respect to personal property of the debtor if the debtor failed to timely reaffirm the underlying obligation or redeem the property.</w:t>
      </w:r>
    </w:p>
    <w:p w:rsidR="000E7BB2" w:rsidRDefault="000E7BB2" w:rsidP="000E7BB2">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2271D">
        <w:rPr>
          <w:rFonts w:ascii="Times New Roman" w:eastAsia="Times New Roman" w:hAnsi="Times New Roman" w:cs="Times New Roman"/>
          <w:b/>
          <w:i/>
          <w:iCs/>
          <w:sz w:val="24"/>
          <w:szCs w:val="24"/>
        </w:rPr>
        <w:t> </w:t>
      </w:r>
      <w:hyperlink r:id="rId24" w:history="1">
        <w:r w:rsidRPr="009F4564">
          <w:rPr>
            <w:rFonts w:ascii="Times New Roman" w:eastAsia="Times New Roman" w:hAnsi="Times New Roman" w:cs="Times New Roman"/>
            <w:b/>
            <w:i/>
            <w:iCs/>
            <w:sz w:val="24"/>
            <w:szCs w:val="24"/>
            <w:u w:val="single"/>
          </w:rPr>
          <w:t>In </w:t>
        </w:r>
        <w:r w:rsidRPr="009F4564">
          <w:rPr>
            <w:rFonts w:ascii="Times New Roman" w:eastAsia="Times New Roman" w:hAnsi="Times New Roman" w:cs="Times New Roman"/>
            <w:b/>
            <w:bCs/>
            <w:i/>
            <w:iCs/>
            <w:sz w:val="24"/>
            <w:szCs w:val="24"/>
            <w:u w:val="single"/>
          </w:rPr>
          <w:t>re</w:t>
        </w:r>
        <w:r w:rsidRPr="009F4564">
          <w:rPr>
            <w:rFonts w:ascii="Times New Roman" w:eastAsia="Times New Roman" w:hAnsi="Times New Roman" w:cs="Times New Roman"/>
            <w:b/>
            <w:i/>
            <w:iCs/>
            <w:sz w:val="24"/>
            <w:szCs w:val="24"/>
            <w:u w:val="single"/>
          </w:rPr>
          <w:t> Herrera,</w:t>
        </w:r>
        <w:r w:rsidRPr="009F4564">
          <w:rPr>
            <w:rFonts w:ascii="Times New Roman" w:eastAsia="Times New Roman" w:hAnsi="Times New Roman" w:cs="Times New Roman"/>
            <w:b/>
            <w:sz w:val="24"/>
            <w:szCs w:val="24"/>
            <w:u w:val="single"/>
          </w:rPr>
          <w:t> 454 B.R. 559 (Bankr. E.D.N.Y. </w:t>
        </w:r>
        <w:r w:rsidRPr="009F4564">
          <w:rPr>
            <w:rFonts w:ascii="Times New Roman" w:eastAsia="Times New Roman" w:hAnsi="Times New Roman" w:cs="Times New Roman"/>
            <w:b/>
            <w:bCs/>
            <w:sz w:val="24"/>
            <w:szCs w:val="24"/>
            <w:u w:val="single"/>
          </w:rPr>
          <w:t>2011</w:t>
        </w:r>
        <w:r w:rsidRPr="009F4564">
          <w:rPr>
            <w:rFonts w:ascii="Times New Roman" w:eastAsia="Times New Roman" w:hAnsi="Times New Roman" w:cs="Times New Roman"/>
            <w:b/>
            <w:sz w:val="24"/>
            <w:szCs w:val="24"/>
            <w:u w:val="single"/>
          </w:rPr>
          <w:t>)</w:t>
        </w:r>
      </w:hyperlink>
      <w:r w:rsidRPr="0062271D">
        <w:rPr>
          <w:rFonts w:ascii="Times New Roman" w:eastAsia="Times New Roman" w:hAnsi="Times New Roman" w:cs="Times New Roman"/>
          <w:color w:val="222222"/>
          <w:sz w:val="24"/>
          <w:szCs w:val="24"/>
        </w:rPr>
        <w:t xml:space="preserve">(debtor's failure to perform his stated intention to redeem within time period established by statute resulted in termination of the automatic stay). </w:t>
      </w:r>
    </w:p>
    <w:p w:rsidR="000E7BB2" w:rsidRDefault="000E7BB2" w:rsidP="000E7BB2">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rPr>
      </w:pPr>
      <w:r w:rsidRPr="0062271D">
        <w:rPr>
          <w:rFonts w:ascii="Times New Roman" w:eastAsia="Times New Roman" w:hAnsi="Times New Roman" w:cs="Times New Roman"/>
          <w:b/>
          <w:color w:val="222222"/>
          <w:sz w:val="24"/>
          <w:szCs w:val="24"/>
        </w:rPr>
        <w:t>Section 362(h)</w:t>
      </w:r>
      <w:r w:rsidRPr="0062271D">
        <w:rPr>
          <w:rFonts w:ascii="Times New Roman" w:eastAsia="Times New Roman" w:hAnsi="Times New Roman" w:cs="Times New Roman"/>
          <w:color w:val="222222"/>
          <w:sz w:val="24"/>
          <w:szCs w:val="24"/>
        </w:rPr>
        <w:t xml:space="preserve"> begins with the proposition that the automatic stay will terminate if the debtor fails, within the applicable time periods set forth in § 521(a)(2), to file a proper statement of intention and to "perform" the stated intent. This language is susceptible to two different interpretations</w:t>
      </w:r>
      <w:r w:rsidRPr="0062271D">
        <w:rPr>
          <w:rFonts w:ascii="Times New Roman" w:eastAsia="Times New Roman" w:hAnsi="Times New Roman" w:cs="Times New Roman"/>
          <w:b/>
          <w:color w:val="222222"/>
          <w:sz w:val="24"/>
          <w:szCs w:val="24"/>
        </w:rPr>
        <w:t>.</w:t>
      </w:r>
    </w:p>
    <w:p w:rsidR="000E7BB2" w:rsidRDefault="000E7BB2" w:rsidP="000E7BB2">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2271D">
        <w:rPr>
          <w:rFonts w:ascii="Times New Roman" w:eastAsia="Times New Roman" w:hAnsi="Times New Roman" w:cs="Times New Roman"/>
          <w:b/>
          <w:sz w:val="24"/>
          <w:szCs w:val="24"/>
        </w:rPr>
        <w:t> </w:t>
      </w:r>
      <w:hyperlink r:id="rId25" w:history="1">
        <w:r w:rsidRPr="009F4564">
          <w:rPr>
            <w:rFonts w:ascii="Times New Roman" w:eastAsia="Times New Roman" w:hAnsi="Times New Roman" w:cs="Times New Roman"/>
            <w:b/>
            <w:i/>
            <w:iCs/>
            <w:sz w:val="24"/>
            <w:szCs w:val="24"/>
            <w:u w:val="single"/>
          </w:rPr>
          <w:t>In </w:t>
        </w:r>
        <w:r w:rsidRPr="009F4564">
          <w:rPr>
            <w:rFonts w:ascii="Times New Roman" w:eastAsia="Times New Roman" w:hAnsi="Times New Roman" w:cs="Times New Roman"/>
            <w:b/>
            <w:bCs/>
            <w:i/>
            <w:iCs/>
            <w:sz w:val="24"/>
            <w:szCs w:val="24"/>
            <w:u w:val="single"/>
          </w:rPr>
          <w:t>re</w:t>
        </w:r>
        <w:r w:rsidRPr="009F4564">
          <w:rPr>
            <w:rFonts w:ascii="Times New Roman" w:eastAsia="Times New Roman" w:hAnsi="Times New Roman" w:cs="Times New Roman"/>
            <w:b/>
            <w:i/>
            <w:iCs/>
            <w:sz w:val="24"/>
            <w:szCs w:val="24"/>
            <w:u w:val="single"/>
          </w:rPr>
          <w:t> Mollison,</w:t>
        </w:r>
        <w:r w:rsidRPr="009F4564">
          <w:rPr>
            <w:rFonts w:ascii="Times New Roman" w:eastAsia="Times New Roman" w:hAnsi="Times New Roman" w:cs="Times New Roman"/>
            <w:b/>
            <w:sz w:val="24"/>
            <w:szCs w:val="24"/>
            <w:u w:val="single"/>
          </w:rPr>
          <w:t> 463 B.R. at 180</w:t>
        </w:r>
      </w:hyperlink>
      <w:r w:rsidRPr="0062271D">
        <w:rPr>
          <w:rFonts w:ascii="Times New Roman" w:eastAsia="Times New Roman" w:hAnsi="Times New Roman" w:cs="Times New Roman"/>
          <w:color w:val="222222"/>
          <w:sz w:val="24"/>
          <w:szCs w:val="24"/>
        </w:rPr>
        <w:t>. This could mean that § 362(h)(1)(A) authorizes termination of the automatic stay 30 days after the petition when a debtor fails to file a statement of intention with the petition</w:t>
      </w:r>
    </w:p>
    <w:p w:rsidR="000E7BB2" w:rsidRDefault="00BF05D8" w:rsidP="000E7BB2">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hyperlink r:id="rId26" w:history="1">
        <w:r w:rsidR="000E7BB2" w:rsidRPr="009F4564">
          <w:rPr>
            <w:rFonts w:ascii="Times New Roman" w:eastAsia="Times New Roman" w:hAnsi="Times New Roman" w:cs="Times New Roman"/>
            <w:b/>
            <w:i/>
            <w:iCs/>
            <w:sz w:val="24"/>
            <w:szCs w:val="24"/>
            <w:u w:val="single"/>
          </w:rPr>
          <w:t>In </w:t>
        </w:r>
        <w:r w:rsidR="000E7BB2" w:rsidRPr="009F4564">
          <w:rPr>
            <w:rFonts w:ascii="Times New Roman" w:eastAsia="Times New Roman" w:hAnsi="Times New Roman" w:cs="Times New Roman"/>
            <w:b/>
            <w:bCs/>
            <w:i/>
            <w:iCs/>
            <w:sz w:val="24"/>
            <w:szCs w:val="24"/>
            <w:u w:val="single"/>
          </w:rPr>
          <w:t>re</w:t>
        </w:r>
        <w:r w:rsidR="000E7BB2" w:rsidRPr="009F4564">
          <w:rPr>
            <w:rFonts w:ascii="Times New Roman" w:eastAsia="Times New Roman" w:hAnsi="Times New Roman" w:cs="Times New Roman"/>
            <w:b/>
            <w:i/>
            <w:iCs/>
            <w:sz w:val="24"/>
            <w:szCs w:val="24"/>
            <w:u w:val="single"/>
          </w:rPr>
          <w:t>Steinhaus,</w:t>
        </w:r>
        <w:r w:rsidR="000E7BB2" w:rsidRPr="009F4564">
          <w:rPr>
            <w:rFonts w:ascii="Times New Roman" w:eastAsia="Times New Roman" w:hAnsi="Times New Roman" w:cs="Times New Roman"/>
            <w:b/>
            <w:sz w:val="24"/>
            <w:szCs w:val="24"/>
            <w:u w:val="single"/>
          </w:rPr>
          <w:t> 349 B.R. 694 (Bankr. D. Idaho 2006)</w:t>
        </w:r>
        <w:r w:rsidR="000E7BB2" w:rsidRPr="009F4564">
          <w:rPr>
            <w:rFonts w:ascii="Times New Roman" w:eastAsia="Times New Roman" w:hAnsi="Times New Roman" w:cs="Times New Roman"/>
            <w:b/>
            <w:color w:val="660099"/>
            <w:sz w:val="24"/>
            <w:szCs w:val="24"/>
            <w:u w:val="single"/>
          </w:rPr>
          <w:t>,</w:t>
        </w:r>
      </w:hyperlink>
      <w:r w:rsidR="000E7BB2" w:rsidRPr="0062271D">
        <w:rPr>
          <w:rFonts w:ascii="Times New Roman" w:eastAsia="Times New Roman" w:hAnsi="Times New Roman" w:cs="Times New Roman"/>
          <w:b/>
          <w:color w:val="222222"/>
          <w:sz w:val="24"/>
          <w:szCs w:val="24"/>
        </w:rPr>
        <w:t> </w:t>
      </w:r>
      <w:r w:rsidR="000E7BB2" w:rsidRPr="0062271D">
        <w:rPr>
          <w:rFonts w:ascii="Times New Roman" w:eastAsia="Times New Roman" w:hAnsi="Times New Roman" w:cs="Times New Roman"/>
          <w:color w:val="222222"/>
          <w:sz w:val="24"/>
          <w:szCs w:val="24"/>
        </w:rPr>
        <w:t>or when a debtor fails to state an intention to surrender or to retain the property in the timely filed statement of intention,</w:t>
      </w:r>
    </w:p>
    <w:p w:rsidR="000E7BB2" w:rsidRDefault="000E7BB2" w:rsidP="000E7BB2">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2271D">
        <w:rPr>
          <w:rFonts w:ascii="Times New Roman" w:eastAsia="Times New Roman" w:hAnsi="Times New Roman" w:cs="Times New Roman"/>
          <w:b/>
          <w:sz w:val="24"/>
          <w:szCs w:val="24"/>
        </w:rPr>
        <w:lastRenderedPageBreak/>
        <w:t> </w:t>
      </w:r>
      <w:hyperlink r:id="rId27" w:history="1">
        <w:r w:rsidRPr="009F4564">
          <w:rPr>
            <w:rFonts w:ascii="Times New Roman" w:eastAsia="Times New Roman" w:hAnsi="Times New Roman" w:cs="Times New Roman"/>
            <w:b/>
            <w:i/>
            <w:iCs/>
            <w:sz w:val="24"/>
            <w:szCs w:val="24"/>
            <w:u w:val="single"/>
          </w:rPr>
          <w:t>In </w:t>
        </w:r>
        <w:r w:rsidRPr="009F4564">
          <w:rPr>
            <w:rFonts w:ascii="Times New Roman" w:eastAsia="Times New Roman" w:hAnsi="Times New Roman" w:cs="Times New Roman"/>
            <w:b/>
            <w:bCs/>
            <w:i/>
            <w:iCs/>
            <w:sz w:val="24"/>
            <w:szCs w:val="24"/>
            <w:u w:val="single"/>
          </w:rPr>
          <w:t>re</w:t>
        </w:r>
        <w:r w:rsidRPr="009F4564">
          <w:rPr>
            <w:rFonts w:ascii="Times New Roman" w:eastAsia="Times New Roman" w:hAnsi="Times New Roman" w:cs="Times New Roman"/>
            <w:b/>
            <w:i/>
            <w:iCs/>
            <w:sz w:val="24"/>
            <w:szCs w:val="24"/>
            <w:u w:val="single"/>
          </w:rPr>
          <w:t> Hoisington,</w:t>
        </w:r>
        <w:r w:rsidRPr="009F4564">
          <w:rPr>
            <w:rFonts w:ascii="Times New Roman" w:eastAsia="Times New Roman" w:hAnsi="Times New Roman" w:cs="Times New Roman"/>
            <w:b/>
            <w:sz w:val="24"/>
            <w:szCs w:val="24"/>
            <w:u w:val="single"/>
          </w:rPr>
          <w:t> 383 B.R. 369, 372 (Bankr. D.S.C. 2008)</w:t>
        </w:r>
      </w:hyperlink>
      <w:r w:rsidRPr="0062271D">
        <w:rPr>
          <w:rFonts w:ascii="Times New Roman" w:eastAsia="Times New Roman" w:hAnsi="Times New Roman" w:cs="Times New Roman"/>
          <w:b/>
          <w:sz w:val="24"/>
          <w:szCs w:val="24"/>
        </w:rPr>
        <w:t>; </w:t>
      </w:r>
      <w:hyperlink r:id="rId28" w:history="1">
        <w:r w:rsidRPr="009F4564">
          <w:rPr>
            <w:rFonts w:ascii="Times New Roman" w:eastAsia="Times New Roman" w:hAnsi="Times New Roman" w:cs="Times New Roman"/>
            <w:b/>
            <w:i/>
            <w:iCs/>
            <w:sz w:val="24"/>
            <w:szCs w:val="24"/>
            <w:u w:val="single"/>
          </w:rPr>
          <w:t>In </w:t>
        </w:r>
        <w:r w:rsidRPr="009F4564">
          <w:rPr>
            <w:rFonts w:ascii="Times New Roman" w:eastAsia="Times New Roman" w:hAnsi="Times New Roman" w:cs="Times New Roman"/>
            <w:b/>
            <w:bCs/>
            <w:i/>
            <w:iCs/>
            <w:sz w:val="24"/>
            <w:szCs w:val="24"/>
            <w:u w:val="single"/>
          </w:rPr>
          <w:t>re</w:t>
        </w:r>
        <w:r w:rsidRPr="009F4564">
          <w:rPr>
            <w:rFonts w:ascii="Times New Roman" w:eastAsia="Times New Roman" w:hAnsi="Times New Roman" w:cs="Times New Roman"/>
            <w:b/>
            <w:i/>
            <w:iCs/>
            <w:sz w:val="24"/>
            <w:szCs w:val="24"/>
            <w:u w:val="single"/>
          </w:rPr>
          <w:t> McFall,</w:t>
        </w:r>
        <w:r w:rsidRPr="009F4564">
          <w:rPr>
            <w:rFonts w:ascii="Times New Roman" w:eastAsia="Times New Roman" w:hAnsi="Times New Roman" w:cs="Times New Roman"/>
            <w:b/>
            <w:sz w:val="24"/>
            <w:szCs w:val="24"/>
            <w:u w:val="single"/>
          </w:rPr>
          <w:t>356 B.R. 674, 676-77 (Bankr. N.D. Ohio 2006)</w:t>
        </w:r>
      </w:hyperlink>
      <w:r w:rsidRPr="0062271D">
        <w:rPr>
          <w:rFonts w:ascii="Times New Roman" w:eastAsia="Times New Roman" w:hAnsi="Times New Roman" w:cs="Times New Roman"/>
          <w:color w:val="222222"/>
          <w:sz w:val="24"/>
          <w:szCs w:val="24"/>
        </w:rPr>
        <w:t>. Alternatively, the subsections of § 362(h) could be interpreted as terminating the automatic stay "unless debtor complies with both the Filing Requirement and the Performance requirement-i.e., fails to fulfill </w:t>
      </w:r>
      <w:r w:rsidRPr="0062271D">
        <w:rPr>
          <w:rFonts w:ascii="Times New Roman" w:eastAsia="Times New Roman" w:hAnsi="Times New Roman" w:cs="Times New Roman"/>
          <w:i/>
          <w:iCs/>
          <w:color w:val="222222"/>
          <w:sz w:val="24"/>
          <w:szCs w:val="24"/>
        </w:rPr>
        <w:t>either</w:t>
      </w:r>
      <w:r w:rsidRPr="0062271D">
        <w:rPr>
          <w:rFonts w:ascii="Times New Roman" w:eastAsia="Times New Roman" w:hAnsi="Times New Roman" w:cs="Times New Roman"/>
          <w:color w:val="222222"/>
          <w:sz w:val="24"/>
          <w:szCs w:val="24"/>
        </w:rPr>
        <w:t> one of the requirements."</w:t>
      </w:r>
    </w:p>
    <w:p w:rsidR="00C4402A" w:rsidRDefault="00C4402A" w:rsidP="000E7BB2">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rsidR="00C4402A" w:rsidRPr="00322302" w:rsidRDefault="00C4402A" w:rsidP="00322302">
      <w:pPr>
        <w:rPr>
          <w:rFonts w:ascii="Times New Roman" w:hAnsi="Times New Roman" w:cs="Times New Roman"/>
          <w:b/>
          <w:color w:val="272425"/>
          <w:sz w:val="24"/>
          <w:szCs w:val="24"/>
          <w:u w:val="single"/>
        </w:rPr>
      </w:pPr>
      <w:r w:rsidRPr="00322302">
        <w:rPr>
          <w:rFonts w:ascii="Times New Roman" w:hAnsi="Times New Roman" w:cs="Times New Roman"/>
          <w:b/>
          <w:color w:val="272425"/>
          <w:sz w:val="24"/>
          <w:szCs w:val="24"/>
          <w:u w:val="single"/>
        </w:rPr>
        <w:t>CONCLUSION</w:t>
      </w:r>
    </w:p>
    <w:p w:rsidR="00C4402A" w:rsidRDefault="00C4402A" w:rsidP="00C4402A">
      <w:pPr>
        <w:pStyle w:val="Style"/>
        <w:shd w:val="clear" w:color="auto" w:fill="FFFFFF"/>
        <w:spacing w:line="552" w:lineRule="exact"/>
        <w:ind w:right="168" w:firstLine="720"/>
      </w:pPr>
      <w:r w:rsidRPr="003F62AE">
        <w:t>For the forgoing reasons</w:t>
      </w:r>
      <w:r>
        <w:t xml:space="preserve">, Appellant prays that the Court finds </w:t>
      </w:r>
      <w:r w:rsidR="008B3F70">
        <w:t xml:space="preserve">favor in dismissal and Granting such other and further relief as </w:t>
      </w:r>
      <w:r>
        <w:t xml:space="preserve">the Court </w:t>
      </w:r>
      <w:r w:rsidR="008B3F70">
        <w:t xml:space="preserve">may </w:t>
      </w:r>
      <w:r>
        <w:t xml:space="preserve">deems </w:t>
      </w:r>
      <w:r w:rsidR="008B3F70">
        <w:t>just and appropriate</w:t>
      </w:r>
      <w:r>
        <w:t>.</w:t>
      </w:r>
    </w:p>
    <w:p w:rsidR="00C4402A" w:rsidRDefault="00C4402A" w:rsidP="00C4402A">
      <w:pPr>
        <w:spacing w:line="240" w:lineRule="auto"/>
        <w:ind w:left="5760"/>
        <w:contextualSpacing/>
        <w:rPr>
          <w:rFonts w:ascii="Times New Roman" w:eastAsia="Times New Roman" w:hAnsi="Times New Roman" w:cs="Times New Roman"/>
          <w:sz w:val="24"/>
          <w:szCs w:val="24"/>
        </w:rPr>
      </w:pPr>
    </w:p>
    <w:p w:rsidR="00C4402A" w:rsidRDefault="00C4402A" w:rsidP="00C4402A">
      <w:pPr>
        <w:spacing w:line="240" w:lineRule="auto"/>
        <w:ind w:left="57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rsidR="00C4402A" w:rsidRDefault="00C4402A" w:rsidP="00C4402A">
      <w:pPr>
        <w:spacing w:line="240" w:lineRule="auto"/>
        <w:ind w:left="5760"/>
        <w:contextualSpacing/>
        <w:rPr>
          <w:rFonts w:ascii="Times New Roman" w:eastAsia="Times New Roman" w:hAnsi="Times New Roman" w:cs="Times New Roman"/>
          <w:sz w:val="24"/>
          <w:szCs w:val="24"/>
        </w:rPr>
      </w:pPr>
    </w:p>
    <w:p w:rsidR="00C4402A" w:rsidRDefault="00C4402A" w:rsidP="00C4402A">
      <w:pPr>
        <w:pBdr>
          <w:bottom w:val="single" w:sz="12" w:space="1" w:color="auto"/>
        </w:pBdr>
        <w:spacing w:line="240" w:lineRule="auto"/>
        <w:ind w:left="5760"/>
        <w:contextualSpacing/>
        <w:rPr>
          <w:rFonts w:ascii="Times New Roman" w:eastAsia="Times New Roman" w:hAnsi="Times New Roman" w:cs="Times New Roman"/>
          <w:sz w:val="24"/>
          <w:szCs w:val="24"/>
        </w:rPr>
      </w:pPr>
    </w:p>
    <w:p w:rsidR="00C4402A" w:rsidRDefault="00C4402A" w:rsidP="00C4402A">
      <w:pPr>
        <w:spacing w:line="240" w:lineRule="auto"/>
        <w:ind w:left="57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LaTricia Hardy, Pro Se Debtor/Appellant</w:t>
      </w:r>
    </w:p>
    <w:p w:rsidR="00C4402A" w:rsidRDefault="00C4402A" w:rsidP="00C4402A">
      <w:pPr>
        <w:spacing w:line="240" w:lineRule="auto"/>
        <w:ind w:left="57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1006 – 15</w:t>
      </w:r>
      <w:r w:rsidRPr="00AC527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Street, SE </w:t>
      </w:r>
    </w:p>
    <w:p w:rsidR="00C4402A" w:rsidRDefault="00C4402A" w:rsidP="00C4402A">
      <w:pPr>
        <w:spacing w:line="240" w:lineRule="auto"/>
        <w:ind w:left="57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20003</w:t>
      </w:r>
    </w:p>
    <w:p w:rsidR="00C4402A" w:rsidRDefault="00C4402A" w:rsidP="00C4402A">
      <w:pPr>
        <w:spacing w:line="240" w:lineRule="auto"/>
        <w:ind w:left="57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202/546-3198</w:t>
      </w:r>
    </w:p>
    <w:p w:rsidR="00C4402A" w:rsidRDefault="00C4402A" w:rsidP="00C4402A">
      <w:pPr>
        <w:rPr>
          <w:rFonts w:ascii="Times New Roman" w:eastAsia="Times New Roman" w:hAnsi="Times New Roman" w:cs="Times New Roman"/>
          <w:b/>
          <w:i/>
          <w:sz w:val="24"/>
          <w:szCs w:val="24"/>
          <w:u w:val="single"/>
        </w:rPr>
      </w:pPr>
    </w:p>
    <w:p w:rsidR="00C4402A" w:rsidRPr="004102FA" w:rsidRDefault="00C4402A" w:rsidP="00C4402A">
      <w:pPr>
        <w:jc w:val="center"/>
        <w:rPr>
          <w:rFonts w:ascii="Times New Roman" w:eastAsia="Times New Roman" w:hAnsi="Times New Roman" w:cs="Times New Roman"/>
          <w:b/>
          <w:i/>
          <w:sz w:val="24"/>
          <w:szCs w:val="24"/>
          <w:u w:val="single"/>
        </w:rPr>
      </w:pPr>
      <w:r w:rsidRPr="004102FA">
        <w:rPr>
          <w:rFonts w:ascii="Times New Roman" w:eastAsia="Times New Roman" w:hAnsi="Times New Roman" w:cs="Times New Roman"/>
          <w:b/>
          <w:i/>
          <w:sz w:val="24"/>
          <w:szCs w:val="24"/>
          <w:u w:val="single"/>
        </w:rPr>
        <w:t>Certificate of Service</w:t>
      </w:r>
    </w:p>
    <w:p w:rsidR="00C4402A" w:rsidRDefault="00C4402A" w:rsidP="00C4402A">
      <w:pPr>
        <w:spacing w:line="240" w:lineRule="auto"/>
        <w:contextualSpacing/>
      </w:pPr>
    </w:p>
    <w:p w:rsidR="00C4402A" w:rsidRDefault="00C4402A" w:rsidP="00C4402A">
      <w:pPr>
        <w:spacing w:line="240" w:lineRule="auto"/>
        <w:contextualSpacing/>
        <w:rPr>
          <w:rFonts w:ascii="Times New Roman" w:hAnsi="Times New Roman" w:cs="Times New Roman"/>
          <w:sz w:val="24"/>
          <w:szCs w:val="24"/>
        </w:rPr>
      </w:pPr>
      <w:r>
        <w:tab/>
      </w:r>
      <w:r w:rsidRPr="004102FA">
        <w:rPr>
          <w:rFonts w:ascii="Times New Roman" w:hAnsi="Times New Roman" w:cs="Times New Roman"/>
          <w:sz w:val="24"/>
          <w:szCs w:val="24"/>
        </w:rPr>
        <w:t>I do hereby affirm that I served t</w:t>
      </w:r>
      <w:r>
        <w:rPr>
          <w:rFonts w:ascii="Times New Roman" w:hAnsi="Times New Roman" w:cs="Times New Roman"/>
          <w:sz w:val="24"/>
          <w:szCs w:val="24"/>
        </w:rPr>
        <w:t xml:space="preserve">he aforementioned document via </w:t>
      </w:r>
      <w:r w:rsidRPr="004102FA">
        <w:rPr>
          <w:rFonts w:ascii="Times New Roman" w:hAnsi="Times New Roman" w:cs="Times New Roman"/>
          <w:sz w:val="24"/>
          <w:szCs w:val="24"/>
        </w:rPr>
        <w:t xml:space="preserve">first class postage paid </w:t>
      </w:r>
      <w:r>
        <w:rPr>
          <w:rFonts w:ascii="Times New Roman" w:hAnsi="Times New Roman" w:cs="Times New Roman"/>
          <w:sz w:val="24"/>
          <w:szCs w:val="24"/>
        </w:rPr>
        <w:t>on this _____ day of August, 2017 to the following:</w:t>
      </w:r>
    </w:p>
    <w:p w:rsidR="00C4402A" w:rsidRDefault="00C4402A" w:rsidP="00C4402A">
      <w:pPr>
        <w:spacing w:line="240" w:lineRule="auto"/>
        <w:contextualSpacing/>
        <w:rPr>
          <w:rFonts w:ascii="Times New Roman" w:hAnsi="Times New Roman" w:cs="Times New Roman"/>
          <w:sz w:val="24"/>
          <w:szCs w:val="24"/>
        </w:rPr>
      </w:pPr>
    </w:p>
    <w:p w:rsidR="00C4402A" w:rsidRPr="004102FA" w:rsidRDefault="00C4402A" w:rsidP="00C4402A">
      <w:pPr>
        <w:spacing w:line="240" w:lineRule="auto"/>
        <w:contextualSpacing/>
        <w:rPr>
          <w:rFonts w:ascii="Times New Roman" w:hAnsi="Times New Roman" w:cs="Times New Roman"/>
          <w:sz w:val="24"/>
          <w:szCs w:val="24"/>
        </w:rPr>
      </w:pPr>
      <w:r>
        <w:rPr>
          <w:rFonts w:ascii="Times New Roman" w:hAnsi="Times New Roman" w:cs="Times New Roman"/>
          <w:sz w:val="24"/>
          <w:szCs w:val="24"/>
        </w:rPr>
        <w:t>Patrick Kearney, Esq.</w:t>
      </w:r>
    </w:p>
    <w:p w:rsidR="00C4402A" w:rsidRDefault="00C4402A" w:rsidP="00C4402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Selzer Curvitch Ravin Wertheimer </w:t>
      </w:r>
    </w:p>
    <w:p w:rsidR="00C4402A" w:rsidRDefault="00C4402A" w:rsidP="00C4402A">
      <w:pPr>
        <w:spacing w:line="240" w:lineRule="auto"/>
        <w:contextualSpacing/>
        <w:rPr>
          <w:rFonts w:ascii="Times New Roman" w:hAnsi="Times New Roman" w:cs="Times New Roman"/>
          <w:sz w:val="24"/>
          <w:szCs w:val="24"/>
        </w:rPr>
      </w:pPr>
      <w:r>
        <w:rPr>
          <w:rFonts w:ascii="Times New Roman" w:hAnsi="Times New Roman" w:cs="Times New Roman"/>
          <w:sz w:val="24"/>
          <w:szCs w:val="24"/>
        </w:rPr>
        <w:t>Polott &amp; Obecny, P.C.</w:t>
      </w:r>
    </w:p>
    <w:p w:rsidR="00C4402A" w:rsidRDefault="00C4402A" w:rsidP="00C4402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4416 East West Highway, Suite 400 </w:t>
      </w:r>
    </w:p>
    <w:p w:rsidR="00C4402A" w:rsidRDefault="00C4402A" w:rsidP="00C4402A">
      <w:pPr>
        <w:spacing w:line="240" w:lineRule="auto"/>
        <w:contextualSpacing/>
        <w:rPr>
          <w:rFonts w:ascii="Times New Roman" w:hAnsi="Times New Roman" w:cs="Times New Roman"/>
          <w:sz w:val="24"/>
          <w:szCs w:val="24"/>
        </w:rPr>
      </w:pPr>
      <w:r>
        <w:rPr>
          <w:rFonts w:ascii="Times New Roman" w:hAnsi="Times New Roman" w:cs="Times New Roman"/>
          <w:sz w:val="24"/>
          <w:szCs w:val="24"/>
        </w:rPr>
        <w:t>Bethesda, MD  20814</w:t>
      </w:r>
    </w:p>
    <w:p w:rsidR="00C4402A" w:rsidRDefault="00C4402A" w:rsidP="00C4402A">
      <w:pPr>
        <w:spacing w:line="240" w:lineRule="auto"/>
        <w:contextualSpacing/>
        <w:rPr>
          <w:rFonts w:ascii="Times New Roman" w:hAnsi="Times New Roman" w:cs="Times New Roman"/>
          <w:sz w:val="24"/>
          <w:szCs w:val="24"/>
        </w:rPr>
      </w:pPr>
    </w:p>
    <w:p w:rsidR="00C4402A" w:rsidRDefault="00C4402A" w:rsidP="00C4402A">
      <w:pPr>
        <w:spacing w:line="240" w:lineRule="auto"/>
        <w:contextualSpacing/>
        <w:rPr>
          <w:rFonts w:ascii="Times New Roman" w:hAnsi="Times New Roman" w:cs="Times New Roman"/>
          <w:sz w:val="24"/>
          <w:szCs w:val="24"/>
        </w:rPr>
      </w:pPr>
    </w:p>
    <w:p w:rsidR="00C4402A" w:rsidRDefault="00C4402A" w:rsidP="00C4402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w:t>
      </w:r>
    </w:p>
    <w:p w:rsidR="00C4402A" w:rsidRDefault="00C4402A" w:rsidP="00C4402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LaTricia Hardy</w:t>
      </w:r>
    </w:p>
    <w:p w:rsidR="00C4402A" w:rsidRDefault="00C4402A" w:rsidP="00C4402A">
      <w:pPr>
        <w:spacing w:line="240" w:lineRule="auto"/>
        <w:contextualSpacing/>
        <w:jc w:val="center"/>
        <w:rPr>
          <w:rStyle w:val="field-item2"/>
          <w:rFonts w:ascii="Times New Roman" w:hAnsi="Times New Roman" w:cs="Times New Roman"/>
          <w:b/>
          <w:sz w:val="24"/>
          <w:szCs w:val="24"/>
        </w:rPr>
      </w:pPr>
    </w:p>
    <w:p w:rsidR="00C4402A" w:rsidRPr="00F07697" w:rsidRDefault="00C4402A" w:rsidP="00C4402A">
      <w:pPr>
        <w:spacing w:line="240" w:lineRule="auto"/>
        <w:contextualSpacing/>
        <w:jc w:val="center"/>
        <w:rPr>
          <w:rStyle w:val="field-item2"/>
          <w:rFonts w:ascii="Times New Roman" w:hAnsi="Times New Roman" w:cs="Times New Roman"/>
          <w:b/>
          <w:sz w:val="24"/>
          <w:szCs w:val="24"/>
        </w:rPr>
      </w:pPr>
    </w:p>
    <w:p w:rsidR="00C4402A" w:rsidRPr="00FB3371" w:rsidRDefault="00C4402A" w:rsidP="00C4402A">
      <w:pPr>
        <w:rPr>
          <w:rFonts w:ascii="Times New Roman" w:hAnsi="Times New Roman" w:cs="Times New Roman"/>
          <w:b/>
          <w:sz w:val="24"/>
          <w:szCs w:val="24"/>
          <w:u w:val="single"/>
        </w:rPr>
      </w:pPr>
    </w:p>
    <w:p w:rsidR="00C4402A" w:rsidRDefault="00C4402A" w:rsidP="000E7BB2">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rsidR="00C4402A" w:rsidRDefault="00C4402A" w:rsidP="000E7BB2">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rsidR="003F62AE" w:rsidRDefault="003F62AE" w:rsidP="003F62AE">
      <w:pPr>
        <w:pStyle w:val="Style"/>
        <w:shd w:val="clear" w:color="auto" w:fill="FFFFFF"/>
        <w:spacing w:before="268" w:line="254" w:lineRule="exact"/>
        <w:ind w:left="360" w:right="451"/>
        <w:rPr>
          <w:b/>
          <w:bCs/>
          <w:color w:val="000000"/>
          <w:shd w:val="clear" w:color="auto" w:fill="FFFFFF"/>
        </w:rPr>
      </w:pPr>
    </w:p>
    <w:p w:rsidR="003F62AE" w:rsidRDefault="003F62AE" w:rsidP="003F62AE">
      <w:pPr>
        <w:pStyle w:val="Style"/>
        <w:shd w:val="clear" w:color="auto" w:fill="FFFFFF"/>
        <w:spacing w:before="268" w:line="254" w:lineRule="exact"/>
        <w:ind w:left="360" w:right="451"/>
        <w:rPr>
          <w:b/>
          <w:bCs/>
          <w:color w:val="000000"/>
          <w:shd w:val="clear" w:color="auto" w:fill="FFFFFF"/>
        </w:rPr>
      </w:pPr>
    </w:p>
    <w:p w:rsidR="003F62AE" w:rsidRDefault="003F62AE" w:rsidP="003F62AE">
      <w:pPr>
        <w:pStyle w:val="Style"/>
        <w:shd w:val="clear" w:color="auto" w:fill="FFFFFF"/>
        <w:spacing w:before="268" w:line="254" w:lineRule="exact"/>
        <w:ind w:left="360" w:right="451"/>
        <w:rPr>
          <w:b/>
          <w:bCs/>
          <w:color w:val="000000"/>
          <w:shd w:val="clear" w:color="auto" w:fill="FFFFFF"/>
        </w:rPr>
      </w:pPr>
    </w:p>
    <w:p w:rsidR="003F62AE" w:rsidRDefault="003F62AE" w:rsidP="003F62AE">
      <w:pPr>
        <w:pStyle w:val="Style"/>
        <w:shd w:val="clear" w:color="auto" w:fill="FFFFFF"/>
        <w:spacing w:before="268" w:line="254" w:lineRule="exact"/>
        <w:ind w:left="360" w:right="451"/>
        <w:rPr>
          <w:b/>
          <w:bCs/>
          <w:color w:val="000000"/>
          <w:shd w:val="clear" w:color="auto" w:fill="FFFFFF"/>
        </w:rPr>
      </w:pPr>
    </w:p>
    <w:p w:rsidR="003F62AE" w:rsidRDefault="003F62AE" w:rsidP="003F62AE">
      <w:pPr>
        <w:pStyle w:val="Style"/>
        <w:shd w:val="clear" w:color="auto" w:fill="FFFFFF"/>
        <w:spacing w:before="268" w:line="254" w:lineRule="exact"/>
        <w:ind w:left="360" w:right="451"/>
        <w:rPr>
          <w:b/>
          <w:bCs/>
          <w:color w:val="000000"/>
          <w:shd w:val="clear" w:color="auto" w:fill="FFFFFF"/>
        </w:rPr>
      </w:pPr>
    </w:p>
    <w:p w:rsidR="003F62AE" w:rsidRDefault="003F62AE" w:rsidP="003F62AE">
      <w:pPr>
        <w:pStyle w:val="Style"/>
        <w:shd w:val="clear" w:color="auto" w:fill="FFFFFF"/>
        <w:spacing w:before="268" w:line="254" w:lineRule="exact"/>
        <w:ind w:left="360" w:right="451"/>
        <w:rPr>
          <w:b/>
          <w:bCs/>
          <w:color w:val="000000"/>
          <w:shd w:val="clear" w:color="auto" w:fill="FFFFFF"/>
        </w:rPr>
      </w:pPr>
    </w:p>
    <w:p w:rsidR="003F62AE" w:rsidRDefault="003F62AE" w:rsidP="003F62AE">
      <w:pPr>
        <w:pStyle w:val="Style"/>
        <w:shd w:val="clear" w:color="auto" w:fill="FFFFFF"/>
        <w:spacing w:before="268" w:line="254" w:lineRule="exact"/>
        <w:ind w:left="360" w:right="451"/>
        <w:rPr>
          <w:b/>
          <w:bCs/>
          <w:color w:val="000000"/>
          <w:shd w:val="clear" w:color="auto" w:fill="FFFFFF"/>
        </w:rPr>
      </w:pPr>
    </w:p>
    <w:p w:rsidR="003F62AE" w:rsidRDefault="003F62AE" w:rsidP="003F62AE">
      <w:pPr>
        <w:pStyle w:val="Style"/>
        <w:shd w:val="clear" w:color="auto" w:fill="FFFFFF"/>
        <w:spacing w:before="268" w:line="254" w:lineRule="exact"/>
        <w:ind w:left="360" w:right="451"/>
        <w:rPr>
          <w:b/>
          <w:bCs/>
          <w:color w:val="000000"/>
          <w:shd w:val="clear" w:color="auto" w:fill="FFFFFF"/>
        </w:rPr>
      </w:pPr>
    </w:p>
    <w:p w:rsidR="003F62AE" w:rsidRPr="00224060" w:rsidRDefault="003F62AE" w:rsidP="00224060">
      <w:pPr>
        <w:rPr>
          <w:rFonts w:ascii="Times New Roman" w:hAnsi="Times New Roman" w:cs="Times New Roman"/>
          <w:b/>
          <w:color w:val="272425"/>
          <w:sz w:val="24"/>
          <w:szCs w:val="24"/>
        </w:rPr>
      </w:pPr>
    </w:p>
    <w:p w:rsidR="002618D5" w:rsidRDefault="002618D5" w:rsidP="003F62AE">
      <w:pPr>
        <w:pStyle w:val="ListParagraph"/>
        <w:ind w:left="1080"/>
        <w:jc w:val="center"/>
        <w:rPr>
          <w:rFonts w:ascii="Times New Roman" w:hAnsi="Times New Roman" w:cs="Times New Roman"/>
          <w:b/>
          <w:color w:val="272425"/>
          <w:sz w:val="24"/>
          <w:szCs w:val="24"/>
          <w:u w:val="single"/>
        </w:rPr>
      </w:pPr>
    </w:p>
    <w:p w:rsidR="002618D5" w:rsidRDefault="002618D5" w:rsidP="003F62AE">
      <w:pPr>
        <w:pStyle w:val="ListParagraph"/>
        <w:ind w:left="1080"/>
        <w:jc w:val="center"/>
        <w:rPr>
          <w:rFonts w:ascii="Times New Roman" w:hAnsi="Times New Roman" w:cs="Times New Roman"/>
          <w:b/>
          <w:color w:val="272425"/>
          <w:sz w:val="24"/>
          <w:szCs w:val="24"/>
          <w:u w:val="single"/>
        </w:rPr>
      </w:pPr>
    </w:p>
    <w:p w:rsidR="002618D5" w:rsidRDefault="002618D5" w:rsidP="003F62AE">
      <w:pPr>
        <w:pStyle w:val="ListParagraph"/>
        <w:ind w:left="1080"/>
        <w:jc w:val="center"/>
        <w:rPr>
          <w:rFonts w:ascii="Times New Roman" w:hAnsi="Times New Roman" w:cs="Times New Roman"/>
          <w:b/>
          <w:color w:val="272425"/>
          <w:sz w:val="24"/>
          <w:szCs w:val="24"/>
          <w:u w:val="single"/>
        </w:rPr>
      </w:pPr>
    </w:p>
    <w:p w:rsidR="002618D5" w:rsidRDefault="002618D5" w:rsidP="003F62AE">
      <w:pPr>
        <w:pStyle w:val="ListParagraph"/>
        <w:ind w:left="1080"/>
        <w:jc w:val="center"/>
        <w:rPr>
          <w:rFonts w:ascii="Times New Roman" w:hAnsi="Times New Roman" w:cs="Times New Roman"/>
          <w:b/>
          <w:color w:val="272425"/>
          <w:sz w:val="24"/>
          <w:szCs w:val="24"/>
          <w:u w:val="single"/>
        </w:rPr>
      </w:pPr>
    </w:p>
    <w:p w:rsidR="002618D5" w:rsidRDefault="002618D5" w:rsidP="003F62AE">
      <w:pPr>
        <w:pStyle w:val="ListParagraph"/>
        <w:ind w:left="1080"/>
        <w:jc w:val="center"/>
        <w:rPr>
          <w:rFonts w:ascii="Times New Roman" w:hAnsi="Times New Roman" w:cs="Times New Roman"/>
          <w:b/>
          <w:color w:val="272425"/>
          <w:sz w:val="24"/>
          <w:szCs w:val="24"/>
          <w:u w:val="single"/>
        </w:rPr>
      </w:pPr>
    </w:p>
    <w:p w:rsidR="002618D5" w:rsidRDefault="002618D5" w:rsidP="003F62AE">
      <w:pPr>
        <w:pStyle w:val="ListParagraph"/>
        <w:ind w:left="1080"/>
        <w:jc w:val="center"/>
        <w:rPr>
          <w:rFonts w:ascii="Times New Roman" w:hAnsi="Times New Roman" w:cs="Times New Roman"/>
          <w:b/>
          <w:color w:val="272425"/>
          <w:sz w:val="24"/>
          <w:szCs w:val="24"/>
          <w:u w:val="single"/>
        </w:rPr>
      </w:pPr>
    </w:p>
    <w:p w:rsidR="002618D5" w:rsidRDefault="002618D5" w:rsidP="003F62AE">
      <w:pPr>
        <w:pStyle w:val="ListParagraph"/>
        <w:ind w:left="1080"/>
        <w:jc w:val="center"/>
        <w:rPr>
          <w:rFonts w:ascii="Times New Roman" w:hAnsi="Times New Roman" w:cs="Times New Roman"/>
          <w:b/>
          <w:color w:val="272425"/>
          <w:sz w:val="24"/>
          <w:szCs w:val="24"/>
          <w:u w:val="single"/>
        </w:rPr>
      </w:pPr>
    </w:p>
    <w:p w:rsidR="002618D5" w:rsidRDefault="002618D5" w:rsidP="003F62AE">
      <w:pPr>
        <w:pStyle w:val="ListParagraph"/>
        <w:ind w:left="1080"/>
        <w:jc w:val="center"/>
        <w:rPr>
          <w:rFonts w:ascii="Times New Roman" w:hAnsi="Times New Roman" w:cs="Times New Roman"/>
          <w:b/>
          <w:color w:val="272425"/>
          <w:sz w:val="24"/>
          <w:szCs w:val="24"/>
          <w:u w:val="single"/>
        </w:rPr>
      </w:pPr>
    </w:p>
    <w:p w:rsidR="002618D5" w:rsidRDefault="002618D5" w:rsidP="003F62AE">
      <w:pPr>
        <w:pStyle w:val="ListParagraph"/>
        <w:ind w:left="1080"/>
        <w:jc w:val="center"/>
        <w:rPr>
          <w:rFonts w:ascii="Times New Roman" w:hAnsi="Times New Roman" w:cs="Times New Roman"/>
          <w:b/>
          <w:color w:val="272425"/>
          <w:sz w:val="24"/>
          <w:szCs w:val="24"/>
          <w:u w:val="single"/>
        </w:rPr>
      </w:pPr>
    </w:p>
    <w:p w:rsidR="002618D5" w:rsidRDefault="002618D5" w:rsidP="003F62AE">
      <w:pPr>
        <w:pStyle w:val="ListParagraph"/>
        <w:ind w:left="1080"/>
        <w:jc w:val="center"/>
        <w:rPr>
          <w:rFonts w:ascii="Times New Roman" w:hAnsi="Times New Roman" w:cs="Times New Roman"/>
          <w:b/>
          <w:color w:val="272425"/>
          <w:sz w:val="24"/>
          <w:szCs w:val="24"/>
          <w:u w:val="single"/>
        </w:rPr>
      </w:pPr>
    </w:p>
    <w:p w:rsidR="002618D5" w:rsidRDefault="002618D5" w:rsidP="003F62AE">
      <w:pPr>
        <w:pStyle w:val="ListParagraph"/>
        <w:ind w:left="1080"/>
        <w:jc w:val="center"/>
        <w:rPr>
          <w:rFonts w:ascii="Times New Roman" w:hAnsi="Times New Roman" w:cs="Times New Roman"/>
          <w:b/>
          <w:color w:val="272425"/>
          <w:sz w:val="24"/>
          <w:szCs w:val="24"/>
          <w:u w:val="single"/>
        </w:rPr>
      </w:pPr>
    </w:p>
    <w:p w:rsidR="002618D5" w:rsidRDefault="002618D5" w:rsidP="003F62AE">
      <w:pPr>
        <w:pStyle w:val="ListParagraph"/>
        <w:ind w:left="1080"/>
        <w:jc w:val="center"/>
        <w:rPr>
          <w:rFonts w:ascii="Times New Roman" w:hAnsi="Times New Roman" w:cs="Times New Roman"/>
          <w:b/>
          <w:color w:val="272425"/>
          <w:sz w:val="24"/>
          <w:szCs w:val="24"/>
          <w:u w:val="single"/>
        </w:rPr>
      </w:pPr>
    </w:p>
    <w:p w:rsidR="00495E96" w:rsidRDefault="00495E96" w:rsidP="003F62AE">
      <w:pPr>
        <w:pStyle w:val="ListParagraph"/>
        <w:ind w:left="1080"/>
        <w:jc w:val="center"/>
        <w:rPr>
          <w:rFonts w:ascii="Times New Roman" w:hAnsi="Times New Roman" w:cs="Times New Roman"/>
          <w:b/>
          <w:color w:val="272425"/>
          <w:sz w:val="24"/>
          <w:szCs w:val="24"/>
          <w:u w:val="single"/>
        </w:rPr>
      </w:pPr>
    </w:p>
    <w:p w:rsidR="00495E96" w:rsidRDefault="00495E96" w:rsidP="003F62AE">
      <w:pPr>
        <w:pStyle w:val="ListParagraph"/>
        <w:ind w:left="1080"/>
        <w:jc w:val="center"/>
        <w:rPr>
          <w:rFonts w:ascii="Times New Roman" w:hAnsi="Times New Roman" w:cs="Times New Roman"/>
          <w:b/>
          <w:color w:val="272425"/>
          <w:sz w:val="24"/>
          <w:szCs w:val="24"/>
          <w:u w:val="single"/>
        </w:rPr>
      </w:pPr>
    </w:p>
    <w:p w:rsidR="00495E96" w:rsidRDefault="00495E96" w:rsidP="003F62AE">
      <w:pPr>
        <w:pStyle w:val="ListParagraph"/>
        <w:ind w:left="1080"/>
        <w:jc w:val="center"/>
        <w:rPr>
          <w:rFonts w:ascii="Times New Roman" w:hAnsi="Times New Roman" w:cs="Times New Roman"/>
          <w:b/>
          <w:color w:val="272425"/>
          <w:sz w:val="24"/>
          <w:szCs w:val="24"/>
          <w:u w:val="single"/>
        </w:rPr>
      </w:pPr>
    </w:p>
    <w:p w:rsidR="00495E96" w:rsidRDefault="00495E96" w:rsidP="003F62AE">
      <w:pPr>
        <w:pStyle w:val="ListParagraph"/>
        <w:ind w:left="1080"/>
        <w:jc w:val="center"/>
        <w:rPr>
          <w:rFonts w:ascii="Times New Roman" w:hAnsi="Times New Roman" w:cs="Times New Roman"/>
          <w:b/>
          <w:color w:val="272425"/>
          <w:sz w:val="24"/>
          <w:szCs w:val="24"/>
          <w:u w:val="single"/>
        </w:rPr>
      </w:pPr>
    </w:p>
    <w:sectPr w:rsidR="00495E96" w:rsidSect="003823F2">
      <w:footerReference w:type="defaul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E8F" w:rsidRDefault="00DF0E8F" w:rsidP="00023BC6">
      <w:pPr>
        <w:spacing w:after="0" w:line="240" w:lineRule="auto"/>
      </w:pPr>
      <w:r>
        <w:separator/>
      </w:r>
    </w:p>
  </w:endnote>
  <w:endnote w:type="continuationSeparator" w:id="0">
    <w:p w:rsidR="00DF0E8F" w:rsidRDefault="00DF0E8F" w:rsidP="00023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452641922"/>
      <w:docPartObj>
        <w:docPartGallery w:val="Page Numbers (Bottom of Page)"/>
        <w:docPartUnique/>
      </w:docPartObj>
    </w:sdtPr>
    <w:sdtContent>
      <w:p w:rsidR="00136E52" w:rsidRDefault="00136E52">
        <w:pPr>
          <w:pStyle w:val="Footer"/>
          <w:jc w:val="center"/>
          <w:rPr>
            <w:rFonts w:asciiTheme="majorHAnsi" w:hAnsiTheme="majorHAnsi"/>
            <w:sz w:val="28"/>
            <w:szCs w:val="28"/>
          </w:rPr>
        </w:pPr>
        <w:r>
          <w:rPr>
            <w:rFonts w:asciiTheme="majorHAnsi" w:hAnsiTheme="majorHAnsi"/>
            <w:sz w:val="28"/>
            <w:szCs w:val="28"/>
          </w:rPr>
          <w:t xml:space="preserve">~ </w:t>
        </w:r>
        <w:fldSimple w:instr=" PAGE    \* MERGEFORMAT ">
          <w:r w:rsidR="00A85EA2" w:rsidRPr="00A85EA2">
            <w:rPr>
              <w:rFonts w:asciiTheme="majorHAnsi" w:hAnsiTheme="majorHAnsi"/>
              <w:noProof/>
              <w:sz w:val="28"/>
              <w:szCs w:val="28"/>
            </w:rPr>
            <w:t>15</w:t>
          </w:r>
        </w:fldSimple>
        <w:r>
          <w:rPr>
            <w:rFonts w:asciiTheme="majorHAnsi" w:hAnsiTheme="majorHAnsi"/>
            <w:sz w:val="28"/>
            <w:szCs w:val="28"/>
          </w:rPr>
          <w:t xml:space="preserve"> ~</w:t>
        </w:r>
      </w:p>
    </w:sdtContent>
  </w:sdt>
  <w:p w:rsidR="00136E52" w:rsidRDefault="00136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E8F" w:rsidRDefault="00DF0E8F" w:rsidP="00023BC6">
      <w:pPr>
        <w:spacing w:after="0" w:line="240" w:lineRule="auto"/>
      </w:pPr>
      <w:r>
        <w:separator/>
      </w:r>
    </w:p>
  </w:footnote>
  <w:footnote w:type="continuationSeparator" w:id="0">
    <w:p w:rsidR="00DF0E8F" w:rsidRDefault="00DF0E8F" w:rsidP="00023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44AC"/>
    <w:multiLevelType w:val="hybridMultilevel"/>
    <w:tmpl w:val="76F89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106C7"/>
    <w:multiLevelType w:val="hybridMultilevel"/>
    <w:tmpl w:val="43C44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B02BC2"/>
    <w:multiLevelType w:val="hybridMultilevel"/>
    <w:tmpl w:val="76F89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A28B1"/>
    <w:multiLevelType w:val="hybridMultilevel"/>
    <w:tmpl w:val="50427BF8"/>
    <w:lvl w:ilvl="0" w:tplc="01B6FFF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225B09"/>
    <w:multiLevelType w:val="hybridMultilevel"/>
    <w:tmpl w:val="50427BF8"/>
    <w:lvl w:ilvl="0" w:tplc="01B6FFF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9F56E3"/>
    <w:multiLevelType w:val="hybridMultilevel"/>
    <w:tmpl w:val="F85EC96E"/>
    <w:lvl w:ilvl="0" w:tplc="320C52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FB3371"/>
    <w:rsid w:val="00023BC6"/>
    <w:rsid w:val="000E7BB2"/>
    <w:rsid w:val="000F740B"/>
    <w:rsid w:val="00121105"/>
    <w:rsid w:val="00136E52"/>
    <w:rsid w:val="00163C4F"/>
    <w:rsid w:val="00174EED"/>
    <w:rsid w:val="00197FA7"/>
    <w:rsid w:val="001A08F0"/>
    <w:rsid w:val="001A5254"/>
    <w:rsid w:val="001A5748"/>
    <w:rsid w:val="001D7604"/>
    <w:rsid w:val="001E4459"/>
    <w:rsid w:val="00224060"/>
    <w:rsid w:val="002245EF"/>
    <w:rsid w:val="002618D5"/>
    <w:rsid w:val="00272812"/>
    <w:rsid w:val="00322302"/>
    <w:rsid w:val="0032772D"/>
    <w:rsid w:val="00335975"/>
    <w:rsid w:val="00345B57"/>
    <w:rsid w:val="003823F2"/>
    <w:rsid w:val="003861A2"/>
    <w:rsid w:val="0039012F"/>
    <w:rsid w:val="003C0F64"/>
    <w:rsid w:val="003F62AE"/>
    <w:rsid w:val="00414E8D"/>
    <w:rsid w:val="00424051"/>
    <w:rsid w:val="00495E96"/>
    <w:rsid w:val="00507E81"/>
    <w:rsid w:val="005135EC"/>
    <w:rsid w:val="00533571"/>
    <w:rsid w:val="00542AFB"/>
    <w:rsid w:val="00543836"/>
    <w:rsid w:val="0057217F"/>
    <w:rsid w:val="005C2B88"/>
    <w:rsid w:val="005D3F55"/>
    <w:rsid w:val="005E461F"/>
    <w:rsid w:val="00612CE5"/>
    <w:rsid w:val="006748E9"/>
    <w:rsid w:val="006C5EE8"/>
    <w:rsid w:val="006C5F5C"/>
    <w:rsid w:val="006D07E7"/>
    <w:rsid w:val="00723E06"/>
    <w:rsid w:val="00725071"/>
    <w:rsid w:val="007511AE"/>
    <w:rsid w:val="007818AA"/>
    <w:rsid w:val="007B6D1E"/>
    <w:rsid w:val="007D4CA2"/>
    <w:rsid w:val="007E16D4"/>
    <w:rsid w:val="00832D70"/>
    <w:rsid w:val="00854123"/>
    <w:rsid w:val="00866A9A"/>
    <w:rsid w:val="008842F1"/>
    <w:rsid w:val="00890948"/>
    <w:rsid w:val="00897971"/>
    <w:rsid w:val="008B3F70"/>
    <w:rsid w:val="008F040D"/>
    <w:rsid w:val="009029FB"/>
    <w:rsid w:val="00930F6A"/>
    <w:rsid w:val="00936996"/>
    <w:rsid w:val="00977956"/>
    <w:rsid w:val="009B7ACB"/>
    <w:rsid w:val="009F5969"/>
    <w:rsid w:val="00A85EA2"/>
    <w:rsid w:val="00AC071B"/>
    <w:rsid w:val="00B05835"/>
    <w:rsid w:val="00B215BB"/>
    <w:rsid w:val="00B52FCC"/>
    <w:rsid w:val="00B66E50"/>
    <w:rsid w:val="00BF05D8"/>
    <w:rsid w:val="00C4402A"/>
    <w:rsid w:val="00C76122"/>
    <w:rsid w:val="00C76D30"/>
    <w:rsid w:val="00C831B8"/>
    <w:rsid w:val="00C96B28"/>
    <w:rsid w:val="00CB11DE"/>
    <w:rsid w:val="00CB15DD"/>
    <w:rsid w:val="00CB30C1"/>
    <w:rsid w:val="00D35113"/>
    <w:rsid w:val="00D7234A"/>
    <w:rsid w:val="00D73C7A"/>
    <w:rsid w:val="00D9563D"/>
    <w:rsid w:val="00DA0F00"/>
    <w:rsid w:val="00DB5508"/>
    <w:rsid w:val="00DE6A85"/>
    <w:rsid w:val="00DF0C30"/>
    <w:rsid w:val="00DF0E8F"/>
    <w:rsid w:val="00E03278"/>
    <w:rsid w:val="00E254E5"/>
    <w:rsid w:val="00E8252B"/>
    <w:rsid w:val="00E93E98"/>
    <w:rsid w:val="00EA60F2"/>
    <w:rsid w:val="00F07E27"/>
    <w:rsid w:val="00F96FC0"/>
    <w:rsid w:val="00FB3371"/>
    <w:rsid w:val="00FD53AF"/>
    <w:rsid w:val="00FF1143"/>
    <w:rsid w:val="00FF7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71"/>
  </w:style>
  <w:style w:type="paragraph" w:styleId="Heading1">
    <w:name w:val="heading 1"/>
    <w:basedOn w:val="Normal"/>
    <w:link w:val="Heading1Char"/>
    <w:uiPriority w:val="9"/>
    <w:qFormat/>
    <w:rsid w:val="00DA0F00"/>
    <w:pPr>
      <w:spacing w:before="230" w:after="115" w:line="240" w:lineRule="auto"/>
      <w:outlineLvl w:val="0"/>
    </w:pPr>
    <w:rPr>
      <w:rFonts w:ascii="inherit" w:eastAsia="Times New Roman" w:hAnsi="inherit" w:cs="Times New Roman"/>
      <w:kern w:val="36"/>
      <w:sz w:val="42"/>
      <w:szCs w:val="42"/>
    </w:rPr>
  </w:style>
  <w:style w:type="paragraph" w:styleId="Heading4">
    <w:name w:val="heading 4"/>
    <w:basedOn w:val="Normal"/>
    <w:next w:val="Normal"/>
    <w:link w:val="Heading4Char"/>
    <w:uiPriority w:val="9"/>
    <w:semiHidden/>
    <w:unhideWhenUsed/>
    <w:qFormat/>
    <w:rsid w:val="002728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371"/>
    <w:rPr>
      <w:color w:val="0000FF"/>
      <w:u w:val="single"/>
    </w:rPr>
  </w:style>
  <w:style w:type="paragraph" w:styleId="ListParagraph">
    <w:name w:val="List Paragraph"/>
    <w:basedOn w:val="Normal"/>
    <w:uiPriority w:val="34"/>
    <w:qFormat/>
    <w:rsid w:val="00FB3371"/>
    <w:pPr>
      <w:ind w:left="720"/>
      <w:contextualSpacing/>
    </w:pPr>
  </w:style>
  <w:style w:type="paragraph" w:customStyle="1" w:styleId="Style">
    <w:name w:val="Style"/>
    <w:rsid w:val="00DB55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ield-item2">
    <w:name w:val="field-item2"/>
    <w:basedOn w:val="DefaultParagraphFont"/>
    <w:rsid w:val="00DB5508"/>
  </w:style>
  <w:style w:type="character" w:customStyle="1" w:styleId="volume">
    <w:name w:val="volume"/>
    <w:basedOn w:val="DefaultParagraphFont"/>
    <w:rsid w:val="003861A2"/>
  </w:style>
  <w:style w:type="character" w:styleId="Emphasis">
    <w:name w:val="Emphasis"/>
    <w:basedOn w:val="DefaultParagraphFont"/>
    <w:uiPriority w:val="20"/>
    <w:qFormat/>
    <w:rsid w:val="003861A2"/>
    <w:rPr>
      <w:i/>
      <w:iCs/>
    </w:rPr>
  </w:style>
  <w:style w:type="character" w:customStyle="1" w:styleId="st1">
    <w:name w:val="st1"/>
    <w:basedOn w:val="DefaultParagraphFont"/>
    <w:rsid w:val="00335975"/>
  </w:style>
  <w:style w:type="character" w:customStyle="1" w:styleId="reporter">
    <w:name w:val="reporter"/>
    <w:basedOn w:val="DefaultParagraphFont"/>
    <w:rsid w:val="002618D5"/>
  </w:style>
  <w:style w:type="character" w:customStyle="1" w:styleId="page">
    <w:name w:val="page"/>
    <w:basedOn w:val="DefaultParagraphFont"/>
    <w:rsid w:val="002618D5"/>
  </w:style>
  <w:style w:type="paragraph" w:styleId="NormalWeb">
    <w:name w:val="Normal (Web)"/>
    <w:basedOn w:val="Normal"/>
    <w:uiPriority w:val="99"/>
    <w:unhideWhenUsed/>
    <w:rsid w:val="000E7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A0F00"/>
    <w:rPr>
      <w:rFonts w:ascii="inherit" w:eastAsia="Times New Roman" w:hAnsi="inherit" w:cs="Times New Roman"/>
      <w:kern w:val="36"/>
      <w:sz w:val="42"/>
      <w:szCs w:val="42"/>
    </w:rPr>
  </w:style>
  <w:style w:type="paragraph" w:customStyle="1" w:styleId="statutory-body-1em">
    <w:name w:val="statutory-body-1em"/>
    <w:basedOn w:val="Normal"/>
    <w:rsid w:val="00DA0F00"/>
    <w:pPr>
      <w:spacing w:after="115" w:line="240" w:lineRule="auto"/>
      <w:ind w:left="240" w:firstLine="240"/>
    </w:pPr>
    <w:rPr>
      <w:rFonts w:ascii="Times New Roman" w:eastAsia="Times New Roman" w:hAnsi="Times New Roman" w:cs="Times New Roman"/>
      <w:sz w:val="24"/>
      <w:szCs w:val="24"/>
    </w:rPr>
  </w:style>
  <w:style w:type="character" w:customStyle="1" w:styleId="smallcaps">
    <w:name w:val="smallcaps"/>
    <w:basedOn w:val="DefaultParagraphFont"/>
    <w:rsid w:val="00DA0F00"/>
    <w:rPr>
      <w:smallCaps/>
    </w:rPr>
  </w:style>
  <w:style w:type="paragraph" w:customStyle="1" w:styleId="statutory-body">
    <w:name w:val="statutory-body"/>
    <w:basedOn w:val="Normal"/>
    <w:rsid w:val="00DA0F00"/>
    <w:pPr>
      <w:spacing w:after="115"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7281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023B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3BC6"/>
  </w:style>
  <w:style w:type="paragraph" w:styleId="Footer">
    <w:name w:val="footer"/>
    <w:basedOn w:val="Normal"/>
    <w:link w:val="FooterChar"/>
    <w:uiPriority w:val="99"/>
    <w:unhideWhenUsed/>
    <w:rsid w:val="00023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BC6"/>
  </w:style>
  <w:style w:type="character" w:customStyle="1" w:styleId="p1">
    <w:name w:val="p1"/>
    <w:basedOn w:val="DefaultParagraphFont"/>
    <w:rsid w:val="00023BC6"/>
    <w:rPr>
      <w:b w:val="0"/>
      <w:bCs w:val="0"/>
      <w:vanish w:val="0"/>
      <w:webHidden w:val="0"/>
      <w:sz w:val="18"/>
      <w:szCs w:val="18"/>
      <w:specVanish w:val="0"/>
    </w:rPr>
  </w:style>
  <w:style w:type="character" w:styleId="Strong">
    <w:name w:val="Strong"/>
    <w:basedOn w:val="DefaultParagraphFont"/>
    <w:uiPriority w:val="22"/>
    <w:qFormat/>
    <w:rsid w:val="009F5969"/>
    <w:rPr>
      <w:b/>
      <w:bCs/>
    </w:rPr>
  </w:style>
</w:styles>
</file>

<file path=word/webSettings.xml><?xml version="1.0" encoding="utf-8"?>
<w:webSettings xmlns:r="http://schemas.openxmlformats.org/officeDocument/2006/relationships" xmlns:w="http://schemas.openxmlformats.org/wordprocessingml/2006/main">
  <w:divs>
    <w:div w:id="1414277818">
      <w:bodyDiv w:val="1"/>
      <w:marLeft w:val="0"/>
      <w:marRight w:val="0"/>
      <w:marTop w:val="0"/>
      <w:marBottom w:val="0"/>
      <w:divBdr>
        <w:top w:val="none" w:sz="0" w:space="0" w:color="auto"/>
        <w:left w:val="none" w:sz="0" w:space="0" w:color="auto"/>
        <w:bottom w:val="none" w:sz="0" w:space="0" w:color="auto"/>
        <w:right w:val="none" w:sz="0" w:space="0" w:color="auto"/>
      </w:divBdr>
      <w:divsChild>
        <w:div w:id="2018457946">
          <w:marLeft w:val="0"/>
          <w:marRight w:val="0"/>
          <w:marTop w:val="0"/>
          <w:marBottom w:val="0"/>
          <w:divBdr>
            <w:top w:val="none" w:sz="0" w:space="0" w:color="auto"/>
            <w:left w:val="none" w:sz="0" w:space="0" w:color="auto"/>
            <w:bottom w:val="none" w:sz="0" w:space="0" w:color="auto"/>
            <w:right w:val="none" w:sz="0" w:space="0" w:color="auto"/>
          </w:divBdr>
          <w:divsChild>
            <w:div w:id="1094521033">
              <w:marLeft w:val="0"/>
              <w:marRight w:val="0"/>
              <w:marTop w:val="0"/>
              <w:marBottom w:val="0"/>
              <w:divBdr>
                <w:top w:val="none" w:sz="0" w:space="0" w:color="auto"/>
                <w:left w:val="none" w:sz="0" w:space="0" w:color="auto"/>
                <w:bottom w:val="none" w:sz="0" w:space="0" w:color="auto"/>
                <w:right w:val="none" w:sz="0" w:space="0" w:color="auto"/>
              </w:divBdr>
              <w:divsChild>
                <w:div w:id="564225450">
                  <w:marLeft w:val="0"/>
                  <w:marRight w:val="0"/>
                  <w:marTop w:val="0"/>
                  <w:marBottom w:val="0"/>
                  <w:divBdr>
                    <w:top w:val="none" w:sz="0" w:space="0" w:color="auto"/>
                    <w:left w:val="none" w:sz="0" w:space="0" w:color="auto"/>
                    <w:bottom w:val="none" w:sz="0" w:space="0" w:color="auto"/>
                    <w:right w:val="none" w:sz="0" w:space="0" w:color="auto"/>
                  </w:divBdr>
                  <w:divsChild>
                    <w:div w:id="1754662806">
                      <w:marLeft w:val="0"/>
                      <w:marRight w:val="0"/>
                      <w:marTop w:val="0"/>
                      <w:marBottom w:val="0"/>
                      <w:divBdr>
                        <w:top w:val="none" w:sz="0" w:space="0" w:color="auto"/>
                        <w:left w:val="none" w:sz="0" w:space="0" w:color="auto"/>
                        <w:bottom w:val="none" w:sz="0" w:space="0" w:color="auto"/>
                        <w:right w:val="none" w:sz="0" w:space="0" w:color="auto"/>
                      </w:divBdr>
                      <w:divsChild>
                        <w:div w:id="984091241">
                          <w:marLeft w:val="0"/>
                          <w:marRight w:val="0"/>
                          <w:marTop w:val="0"/>
                          <w:marBottom w:val="0"/>
                          <w:divBdr>
                            <w:top w:val="none" w:sz="0" w:space="0" w:color="auto"/>
                            <w:left w:val="none" w:sz="0" w:space="0" w:color="auto"/>
                            <w:bottom w:val="none" w:sz="0" w:space="0" w:color="auto"/>
                            <w:right w:val="none" w:sz="0" w:space="0" w:color="auto"/>
                          </w:divBdr>
                          <w:divsChild>
                            <w:div w:id="1659337441">
                              <w:marLeft w:val="0"/>
                              <w:marRight w:val="0"/>
                              <w:marTop w:val="0"/>
                              <w:marBottom w:val="0"/>
                              <w:divBdr>
                                <w:top w:val="none" w:sz="0" w:space="0" w:color="auto"/>
                                <w:left w:val="none" w:sz="0" w:space="0" w:color="auto"/>
                                <w:bottom w:val="none" w:sz="0" w:space="0" w:color="auto"/>
                                <w:right w:val="none" w:sz="0" w:space="0" w:color="auto"/>
                              </w:divBdr>
                              <w:divsChild>
                                <w:div w:id="1862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447019">
      <w:bodyDiv w:val="1"/>
      <w:marLeft w:val="0"/>
      <w:marRight w:val="0"/>
      <w:marTop w:val="0"/>
      <w:marBottom w:val="0"/>
      <w:divBdr>
        <w:top w:val="none" w:sz="0" w:space="0" w:color="auto"/>
        <w:left w:val="none" w:sz="0" w:space="0" w:color="auto"/>
        <w:bottom w:val="none" w:sz="0" w:space="0" w:color="auto"/>
        <w:right w:val="none" w:sz="0" w:space="0" w:color="auto"/>
      </w:divBdr>
      <w:divsChild>
        <w:div w:id="1880967219">
          <w:marLeft w:val="0"/>
          <w:marRight w:val="0"/>
          <w:marTop w:val="0"/>
          <w:marBottom w:val="0"/>
          <w:divBdr>
            <w:top w:val="none" w:sz="0" w:space="0" w:color="auto"/>
            <w:left w:val="none" w:sz="0" w:space="0" w:color="auto"/>
            <w:bottom w:val="none" w:sz="0" w:space="0" w:color="auto"/>
            <w:right w:val="none" w:sz="0" w:space="0" w:color="auto"/>
          </w:divBdr>
          <w:divsChild>
            <w:div w:id="278069848">
              <w:marLeft w:val="0"/>
              <w:marRight w:val="0"/>
              <w:marTop w:val="0"/>
              <w:marBottom w:val="0"/>
              <w:divBdr>
                <w:top w:val="none" w:sz="0" w:space="0" w:color="auto"/>
                <w:left w:val="none" w:sz="0" w:space="0" w:color="auto"/>
                <w:bottom w:val="none" w:sz="0" w:space="0" w:color="auto"/>
                <w:right w:val="none" w:sz="0" w:space="0" w:color="auto"/>
              </w:divBdr>
              <w:divsChild>
                <w:div w:id="844244952">
                  <w:marLeft w:val="0"/>
                  <w:marRight w:val="0"/>
                  <w:marTop w:val="0"/>
                  <w:marBottom w:val="0"/>
                  <w:divBdr>
                    <w:top w:val="none" w:sz="0" w:space="0" w:color="auto"/>
                    <w:left w:val="none" w:sz="0" w:space="0" w:color="auto"/>
                    <w:bottom w:val="none" w:sz="0" w:space="0" w:color="auto"/>
                    <w:right w:val="none" w:sz="0" w:space="0" w:color="auto"/>
                  </w:divBdr>
                  <w:divsChild>
                    <w:div w:id="1884781938">
                      <w:marLeft w:val="0"/>
                      <w:marRight w:val="0"/>
                      <w:marTop w:val="0"/>
                      <w:marBottom w:val="0"/>
                      <w:divBdr>
                        <w:top w:val="none" w:sz="0" w:space="0" w:color="auto"/>
                        <w:left w:val="none" w:sz="0" w:space="0" w:color="auto"/>
                        <w:bottom w:val="none" w:sz="0" w:space="0" w:color="auto"/>
                        <w:right w:val="none" w:sz="0" w:space="0" w:color="auto"/>
                      </w:divBdr>
                      <w:divsChild>
                        <w:div w:id="1735618257">
                          <w:marLeft w:val="0"/>
                          <w:marRight w:val="0"/>
                          <w:marTop w:val="0"/>
                          <w:marBottom w:val="0"/>
                          <w:divBdr>
                            <w:top w:val="none" w:sz="0" w:space="0" w:color="auto"/>
                            <w:left w:val="none" w:sz="0" w:space="0" w:color="auto"/>
                            <w:bottom w:val="none" w:sz="0" w:space="0" w:color="auto"/>
                            <w:right w:val="none" w:sz="0" w:space="0" w:color="auto"/>
                          </w:divBdr>
                          <w:divsChild>
                            <w:div w:id="1200357872">
                              <w:marLeft w:val="0"/>
                              <w:marRight w:val="0"/>
                              <w:marTop w:val="0"/>
                              <w:marBottom w:val="0"/>
                              <w:divBdr>
                                <w:top w:val="none" w:sz="0" w:space="0" w:color="auto"/>
                                <w:left w:val="none" w:sz="0" w:space="0" w:color="auto"/>
                                <w:bottom w:val="none" w:sz="0" w:space="0" w:color="auto"/>
                                <w:right w:val="none" w:sz="0" w:space="0" w:color="auto"/>
                              </w:divBdr>
                              <w:divsChild>
                                <w:div w:id="812525599">
                                  <w:marLeft w:val="0"/>
                                  <w:marRight w:val="0"/>
                                  <w:marTop w:val="0"/>
                                  <w:marBottom w:val="0"/>
                                  <w:divBdr>
                                    <w:top w:val="none" w:sz="0" w:space="0" w:color="auto"/>
                                    <w:left w:val="none" w:sz="0" w:space="0" w:color="auto"/>
                                    <w:bottom w:val="none" w:sz="0" w:space="0" w:color="auto"/>
                                    <w:right w:val="none" w:sz="0" w:space="0" w:color="auto"/>
                                  </w:divBdr>
                                  <w:divsChild>
                                    <w:div w:id="467359137">
                                      <w:marLeft w:val="0"/>
                                      <w:marRight w:val="0"/>
                                      <w:marTop w:val="0"/>
                                      <w:marBottom w:val="0"/>
                                      <w:divBdr>
                                        <w:top w:val="none" w:sz="0" w:space="0" w:color="auto"/>
                                        <w:left w:val="none" w:sz="0" w:space="0" w:color="auto"/>
                                        <w:bottom w:val="none" w:sz="0" w:space="0" w:color="auto"/>
                                        <w:right w:val="none" w:sz="0" w:space="0" w:color="auto"/>
                                      </w:divBdr>
                                      <w:divsChild>
                                        <w:div w:id="1665937952">
                                          <w:marLeft w:val="0"/>
                                          <w:marRight w:val="0"/>
                                          <w:marTop w:val="0"/>
                                          <w:marBottom w:val="0"/>
                                          <w:divBdr>
                                            <w:top w:val="none" w:sz="0" w:space="0" w:color="auto"/>
                                            <w:left w:val="none" w:sz="0" w:space="0" w:color="auto"/>
                                            <w:bottom w:val="none" w:sz="0" w:space="0" w:color="auto"/>
                                            <w:right w:val="none" w:sz="0" w:space="0" w:color="auto"/>
                                          </w:divBdr>
                                          <w:divsChild>
                                            <w:div w:id="306784598">
                                              <w:marLeft w:val="0"/>
                                              <w:marRight w:val="0"/>
                                              <w:marTop w:val="0"/>
                                              <w:marBottom w:val="0"/>
                                              <w:divBdr>
                                                <w:top w:val="none" w:sz="0" w:space="0" w:color="auto"/>
                                                <w:left w:val="none" w:sz="0" w:space="0" w:color="auto"/>
                                                <w:bottom w:val="none" w:sz="0" w:space="0" w:color="auto"/>
                                                <w:right w:val="none" w:sz="0" w:space="0" w:color="auto"/>
                                              </w:divBdr>
                                              <w:divsChild>
                                                <w:div w:id="1137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triciahrdy@yahoo.com" TargetMode="External"/><Relationship Id="rId13" Type="http://schemas.openxmlformats.org/officeDocument/2006/relationships/hyperlink" Target="https://scholar.google.com/scholar_case?case=8558667172827331868&amp;q=in+re+stephens+2011+new+york+court&amp;hl=en&amp;as_sdt=4,75,99,286,287,288,289,380" TargetMode="External"/><Relationship Id="rId18" Type="http://schemas.openxmlformats.org/officeDocument/2006/relationships/hyperlink" Target="https://www.courtlistener.com/opinion/2025819/warren-v-wirum/" TargetMode="External"/><Relationship Id="rId26" Type="http://schemas.openxmlformats.org/officeDocument/2006/relationships/hyperlink" Target="https://scholar.google.com/scholar_case?case=4530115894403214791&amp;q=in+re+stephens+2011+new+york+court&amp;hl=en&amp;as_sdt=4,75,99,286,287,288,289,380" TargetMode="External"/><Relationship Id="rId3" Type="http://schemas.openxmlformats.org/officeDocument/2006/relationships/styles" Target="styles.xml"/><Relationship Id="rId21" Type="http://schemas.openxmlformats.org/officeDocument/2006/relationships/hyperlink" Target="https://scholar.google.com/scholar_case?about=7108582110234922464&amp;q=in+re+stephens+2011+new+york+court&amp;hl=en&amp;as_sdt=4,75,99,286,287,288,289,380" TargetMode="External"/><Relationship Id="rId7" Type="http://schemas.openxmlformats.org/officeDocument/2006/relationships/endnotes" Target="endnotes.xml"/><Relationship Id="rId12" Type="http://schemas.openxmlformats.org/officeDocument/2006/relationships/hyperlink" Target="https://scholar.google.com/scholar_case?case=7298127303927304483&amp;q=in+re+stephens+2011+new+york+court&amp;hl=en&amp;as_sdt=4,75,99,286,287,288,289,380" TargetMode="External"/><Relationship Id="rId17" Type="http://schemas.openxmlformats.org/officeDocument/2006/relationships/hyperlink" Target="https://www.courtlistener.com/opinion/2025819/warren-v-wirum/" TargetMode="External"/><Relationship Id="rId25" Type="http://schemas.openxmlformats.org/officeDocument/2006/relationships/hyperlink" Target="https://scholar.google.com/scholar_case?case=3354683479534550145&amp;q=in+re+stephens+2011+new+york+court&amp;hl=en&amp;as_sdt=4,75,99,286,287,288,289,380" TargetMode="External"/><Relationship Id="rId2" Type="http://schemas.openxmlformats.org/officeDocument/2006/relationships/numbering" Target="numbering.xml"/><Relationship Id="rId16" Type="http://schemas.openxmlformats.org/officeDocument/2006/relationships/hyperlink" Target="https://scholar.google.com/scholar_case?case=4530115894403214791&amp;q=in+re+stephens+2011+new+york+court&amp;hl=en&amp;as_sdt=4,75,99,286,287,288,289,380" TargetMode="External"/><Relationship Id="rId20" Type="http://schemas.openxmlformats.org/officeDocument/2006/relationships/hyperlink" Target="https://scholar.google.com/scholar_case?about=7108582110234922464&amp;q=in+re+stephens+2011+new+york+court&amp;hl=en&amp;as_sdt=4,75,99,286,287,288,289,38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_case?case=1172079869599105028&amp;q=in+re+stephens+2011+new+york+court&amp;hl=en&amp;as_sdt=4,75,99,286,287,288,289,380" TargetMode="External"/><Relationship Id="rId24" Type="http://schemas.openxmlformats.org/officeDocument/2006/relationships/hyperlink" Target="https://scholar.google.com/scholar_case?case=1172079869599105028&amp;q=in+re+stephens+2011+new+york+court&amp;hl=en&amp;as_sdt=4,75,99,286,287,288,289,380" TargetMode="External"/><Relationship Id="rId5" Type="http://schemas.openxmlformats.org/officeDocument/2006/relationships/webSettings" Target="webSettings.xml"/><Relationship Id="rId15" Type="http://schemas.openxmlformats.org/officeDocument/2006/relationships/hyperlink" Target="https://scholar.google.com/scholar_case?case=3354683479534550145&amp;q=in+re+stephens+2011+new+york+court&amp;hl=en&amp;as_sdt=4,75,99,286,287,288,289,380" TargetMode="External"/><Relationship Id="rId23" Type="http://schemas.openxmlformats.org/officeDocument/2006/relationships/hyperlink" Target="https://scholar.google.com/scholar_case?case=18277205972058482123&amp;q=in+re+stephens+2011+new+york+court&amp;hl=en&amp;as_sdt=4,75,99,286,287,288,289,380" TargetMode="External"/><Relationship Id="rId28" Type="http://schemas.openxmlformats.org/officeDocument/2006/relationships/hyperlink" Target="https://scholar.google.com/scholar_case?case=8558667172827331868&amp;q=in+re+stephens+2011+new+york+court&amp;hl=en&amp;as_sdt=4,75,99,286,287,288,289,380" TargetMode="External"/><Relationship Id="rId10" Type="http://schemas.openxmlformats.org/officeDocument/2006/relationships/hyperlink" Target="https://scholar.google.com/scholar_case?case=6184634813991138989&amp;q=in+re+stephens+2011+new+york+court&amp;hl=en&amp;as_sdt=4,75,99,286,287,288,289,380" TargetMode="External"/><Relationship Id="rId19" Type="http://schemas.openxmlformats.org/officeDocument/2006/relationships/hyperlink" Target="https://scholar.google.com/scholar_case?case=3354683479534550145&amp;q=in+re+stephens+2011+new+york+court&amp;hl=en&amp;as_sdt=4,75,99,286,287,288,289,38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holar.google.com/scholar_case?about=7108582110234922464&amp;q=in+re+stephens+2011+new+york+court&amp;hl=en&amp;as_sdt=4,75,99,286,287,288,289,380" TargetMode="External"/><Relationship Id="rId14" Type="http://schemas.openxmlformats.org/officeDocument/2006/relationships/hyperlink" Target="https://scholar.google.com/scholar_case?case=3354683479534550145&amp;q=in+re+stephens+2011+new+york+court&amp;hl=en&amp;as_sdt=4,75,99,286,287,288,289,380" TargetMode="External"/><Relationship Id="rId22" Type="http://schemas.openxmlformats.org/officeDocument/2006/relationships/hyperlink" Target="https://scholar.google.com/scholar_case?case=6184634813991138989&amp;q=in+re+stephens+2011+new+york+court&amp;hl=en&amp;as_sdt=4,75,99,286,287,288,289,380" TargetMode="External"/><Relationship Id="rId27" Type="http://schemas.openxmlformats.org/officeDocument/2006/relationships/hyperlink" Target="https://scholar.google.com/scholar_case?case=7298127303927304483&amp;q=in+re+stephens+2011+new+york+court&amp;hl=en&amp;as_sdt=4,75,99,286,287,288,289,38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3C6C1-A400-4FEE-AD57-ABB060F4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5714</TotalTime>
  <Pages>18</Pages>
  <Words>4737</Words>
  <Characters>27003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dc:creator>
  <cp:lastModifiedBy>TRICIA</cp:lastModifiedBy>
  <cp:revision>10</cp:revision>
  <dcterms:created xsi:type="dcterms:W3CDTF">2017-07-28T15:51:00Z</dcterms:created>
  <dcterms:modified xsi:type="dcterms:W3CDTF">2017-08-09T21:03:00Z</dcterms:modified>
</cp:coreProperties>
</file>